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EC3" w:rsidRPr="004266BE" w:rsidRDefault="00F74EC3" w:rsidP="00F74EC3">
      <w:pPr>
        <w:pStyle w:val="1"/>
        <w:tabs>
          <w:tab w:val="left" w:pos="3972"/>
        </w:tabs>
        <w:spacing w:before="76" w:line="252" w:lineRule="exact"/>
        <w:ind w:firstLine="0"/>
        <w:jc w:val="center"/>
        <w:rPr>
          <w:b w:val="0"/>
        </w:rPr>
      </w:pPr>
      <w:r w:rsidRPr="004266BE">
        <w:t>ДОГОВІР</w:t>
      </w:r>
      <w:r w:rsidRPr="004266BE">
        <w:rPr>
          <w:spacing w:val="-4"/>
        </w:rPr>
        <w:t xml:space="preserve"> </w:t>
      </w:r>
      <w:r w:rsidR="007C5C8E" w:rsidRPr="004266BE">
        <w:t xml:space="preserve">№ </w:t>
      </w:r>
    </w:p>
    <w:p w:rsidR="003C5910" w:rsidRPr="004266BE" w:rsidRDefault="00F74EC3" w:rsidP="003C5910">
      <w:pPr>
        <w:spacing w:line="252" w:lineRule="exact"/>
        <w:ind w:left="685" w:right="734"/>
        <w:jc w:val="center"/>
        <w:rPr>
          <w:b/>
        </w:rPr>
      </w:pPr>
      <w:r w:rsidRPr="004266BE">
        <w:rPr>
          <w:b/>
        </w:rPr>
        <w:t>постачання</w:t>
      </w:r>
      <w:r w:rsidRPr="004266BE">
        <w:rPr>
          <w:b/>
          <w:spacing w:val="-11"/>
        </w:rPr>
        <w:t xml:space="preserve"> </w:t>
      </w:r>
      <w:r w:rsidRPr="004266BE">
        <w:rPr>
          <w:b/>
        </w:rPr>
        <w:t>природного</w:t>
      </w:r>
      <w:r w:rsidRPr="004266BE">
        <w:rPr>
          <w:b/>
          <w:spacing w:val="-11"/>
        </w:rPr>
        <w:t xml:space="preserve"> </w:t>
      </w:r>
      <w:r w:rsidRPr="004266BE">
        <w:rPr>
          <w:b/>
          <w:spacing w:val="-4"/>
        </w:rPr>
        <w:t>газу</w:t>
      </w:r>
      <w:r w:rsidRPr="004266BE">
        <w:tab/>
      </w:r>
    </w:p>
    <w:p w:rsidR="00F74EC3" w:rsidRPr="004266BE" w:rsidRDefault="00F74EC3" w:rsidP="003C5910">
      <w:pPr>
        <w:pStyle w:val="a3"/>
        <w:tabs>
          <w:tab w:val="left" w:pos="6746"/>
          <w:tab w:val="left" w:pos="8721"/>
        </w:tabs>
        <w:jc w:val="right"/>
      </w:pPr>
      <w:r w:rsidRPr="004266BE">
        <w:t>«</w:t>
      </w:r>
      <w:r w:rsidRPr="004266BE">
        <w:rPr>
          <w:spacing w:val="67"/>
          <w:w w:val="150"/>
          <w:u w:val="single"/>
        </w:rPr>
        <w:t xml:space="preserve">   </w:t>
      </w:r>
      <w:r w:rsidRPr="004266BE">
        <w:t xml:space="preserve">» </w:t>
      </w:r>
      <w:r w:rsidR="00ED4116" w:rsidRPr="004266BE">
        <w:rPr>
          <w:u w:val="single"/>
        </w:rPr>
        <w:t>______________</w:t>
      </w:r>
      <w:r w:rsidRPr="004266BE">
        <w:t xml:space="preserve">202_ </w:t>
      </w:r>
      <w:r w:rsidRPr="004266BE">
        <w:rPr>
          <w:spacing w:val="-4"/>
        </w:rPr>
        <w:t>року</w:t>
      </w:r>
    </w:p>
    <w:p w:rsidR="00F74EC3" w:rsidRPr="004266BE" w:rsidRDefault="00F74EC3" w:rsidP="00F74EC3">
      <w:pPr>
        <w:pStyle w:val="a3"/>
        <w:ind w:left="0"/>
        <w:jc w:val="left"/>
      </w:pPr>
    </w:p>
    <w:p w:rsidR="00F74EC3" w:rsidRPr="004266BE" w:rsidRDefault="00B94C21" w:rsidP="00F74EC3">
      <w:pPr>
        <w:ind w:left="116" w:right="163" w:firstLine="707"/>
        <w:jc w:val="both"/>
        <w:rPr>
          <w:bCs/>
        </w:rPr>
      </w:pPr>
      <w:r w:rsidRPr="00A527D8">
        <w:rPr>
          <w:bCs/>
          <w:sz w:val="23"/>
          <w:szCs w:val="23"/>
        </w:rPr>
        <w:t>ТОВ «АЙКЬЮ ТРЕЙД ЮКРЕЙН»</w:t>
      </w:r>
      <w:r>
        <w:rPr>
          <w:bCs/>
          <w:sz w:val="23"/>
          <w:szCs w:val="23"/>
        </w:rPr>
        <w:t xml:space="preserve">, що діє на підставі ліцензії на право провадження господарської діяльності з постачання природного газу, виданої відповідно до постанови НКРЕКП </w:t>
      </w:r>
      <w:r w:rsidRPr="00B94C21">
        <w:rPr>
          <w:sz w:val="23"/>
          <w:szCs w:val="23"/>
        </w:rPr>
        <w:t>від 10.03.2021 № 435</w:t>
      </w:r>
      <w:r w:rsidR="00F74EC3" w:rsidRPr="004266BE">
        <w:rPr>
          <w:bCs/>
        </w:rPr>
        <w:t xml:space="preserve">, </w:t>
      </w:r>
      <w:r w:rsidR="00F74EC3" w:rsidRPr="004266BE">
        <w:rPr>
          <w:b/>
        </w:rPr>
        <w:t>ЕІС-код</w:t>
      </w:r>
      <w:r w:rsidRPr="00B94C21">
        <w:t xml:space="preserve"> </w:t>
      </w:r>
      <w:r w:rsidRPr="00B94C21">
        <w:rPr>
          <w:b/>
        </w:rPr>
        <w:t>62X5906434345816</w:t>
      </w:r>
      <w:r w:rsidR="00F74EC3" w:rsidRPr="004266BE">
        <w:rPr>
          <w:bCs/>
        </w:rPr>
        <w:t>, надалі – Постачальник, в особі _______________________________________________, який діє на підставі __________________________, з однієї сторони, та</w:t>
      </w:r>
    </w:p>
    <w:p w:rsidR="00F74EC3" w:rsidRPr="004266BE" w:rsidRDefault="00ED4116" w:rsidP="00F74EC3">
      <w:pPr>
        <w:ind w:left="116" w:right="163" w:firstLine="707"/>
        <w:jc w:val="both"/>
        <w:rPr>
          <w:bCs/>
        </w:rPr>
      </w:pPr>
      <w:r w:rsidRPr="004266BE">
        <w:rPr>
          <w:b/>
          <w:bCs/>
        </w:rPr>
        <w:t>________________________________________________________________________________</w:t>
      </w:r>
      <w:r w:rsidR="00121247" w:rsidRPr="004266BE">
        <w:rPr>
          <w:b/>
          <w:bCs/>
        </w:rPr>
        <w:t>,</w:t>
      </w:r>
      <w:r w:rsidR="00121247" w:rsidRPr="004266BE">
        <w:rPr>
          <w:b/>
        </w:rPr>
        <w:t xml:space="preserve"> ЕІС-ко</w:t>
      </w:r>
      <w:r w:rsidRPr="004266BE">
        <w:rPr>
          <w:b/>
        </w:rPr>
        <w:t>д___________________________</w:t>
      </w:r>
      <w:r w:rsidR="00121247" w:rsidRPr="004266BE">
        <w:rPr>
          <w:bCs/>
        </w:rPr>
        <w:t>,</w:t>
      </w:r>
      <w:r w:rsidR="00F74EC3" w:rsidRPr="004266BE">
        <w:rPr>
          <w:bCs/>
        </w:rPr>
        <w:t xml:space="preserve"> надалі – Споживач, що є кінцевим споживачем, в особі  ________________________, який діє на підставі ______________________________________________________, з другої сторони, </w:t>
      </w:r>
    </w:p>
    <w:p w:rsidR="00F74EC3" w:rsidRPr="004266BE" w:rsidRDefault="00F74EC3" w:rsidP="00F74EC3">
      <w:pPr>
        <w:ind w:left="116" w:right="163" w:firstLine="707"/>
        <w:jc w:val="both"/>
        <w:rPr>
          <w:spacing w:val="-2"/>
        </w:rPr>
      </w:pPr>
      <w:r w:rsidRPr="004266BE">
        <w:rPr>
          <w:bCs/>
        </w:rPr>
        <w:t>в подальшому разом іменовані «Сторони», а кожен окремо – «Сторона», керуючись Законом України «Про ринок природного газу», Правилами постачання природного газу, затверджених Постановою Національної комісії, що здійснює</w:t>
      </w:r>
      <w:r w:rsidRPr="004266BE">
        <w:t xml:space="preserve"> державне регулювання у сфері енергетики та комунальних послуг (надалі – НКРЕКП) від 30.09.2015 № 2496 (надалі – Правила постачання природного газу), Кодексом газотранспортної системи, затвердженого Постановою НКРЕКП від 30.09.2015 № 2493 (надалі – Кодекс ГТС), Кодексом газорозподільних систем, затвердженого Постановою НКРЕКП від 30.09.2015 № 2494 (надалі – Кодекс ГРМ), уклали цей Договір постачання природного газу (надалі – Договір) про </w:t>
      </w:r>
      <w:r w:rsidRPr="004266BE">
        <w:rPr>
          <w:spacing w:val="-2"/>
        </w:rPr>
        <w:t>наступне:</w:t>
      </w:r>
    </w:p>
    <w:p w:rsidR="00F74EC3" w:rsidRPr="004266BE" w:rsidRDefault="00F74EC3" w:rsidP="00F74EC3">
      <w:pPr>
        <w:pStyle w:val="a3"/>
        <w:ind w:left="0"/>
        <w:jc w:val="left"/>
        <w:rPr>
          <w:sz w:val="24"/>
        </w:rPr>
      </w:pPr>
    </w:p>
    <w:p w:rsidR="00F74EC3" w:rsidRPr="004266BE" w:rsidRDefault="00F74EC3" w:rsidP="00F74EC3">
      <w:pPr>
        <w:ind w:left="879"/>
        <w:jc w:val="center"/>
        <w:rPr>
          <w:b/>
        </w:rPr>
      </w:pPr>
      <w:r w:rsidRPr="004266BE">
        <w:rPr>
          <w:b/>
          <w:spacing w:val="-2"/>
        </w:rPr>
        <w:t>Терміни</w:t>
      </w:r>
    </w:p>
    <w:p w:rsidR="00F74EC3" w:rsidRPr="004266BE" w:rsidRDefault="00F74EC3" w:rsidP="00F74EC3">
      <w:pPr>
        <w:pStyle w:val="a3"/>
        <w:spacing w:before="177"/>
        <w:ind w:right="166" w:firstLine="566"/>
      </w:pPr>
      <w:r w:rsidRPr="004266BE">
        <w:rPr>
          <w:b/>
        </w:rPr>
        <w:t xml:space="preserve">Газова доба </w:t>
      </w:r>
      <w:r w:rsidRPr="004266BE">
        <w:t>(D) – період</w:t>
      </w:r>
      <w:r w:rsidRPr="004266BE">
        <w:rPr>
          <w:spacing w:val="-1"/>
        </w:rPr>
        <w:t xml:space="preserve"> </w:t>
      </w:r>
      <w:r w:rsidRPr="004266BE">
        <w:t>з</w:t>
      </w:r>
      <w:r w:rsidRPr="004266BE">
        <w:rPr>
          <w:spacing w:val="-1"/>
        </w:rPr>
        <w:t xml:space="preserve"> </w:t>
      </w:r>
      <w:r w:rsidRPr="004266BE">
        <w:t>7.00 (за київським</w:t>
      </w:r>
      <w:r w:rsidRPr="004266BE">
        <w:rPr>
          <w:spacing w:val="-1"/>
        </w:rPr>
        <w:t xml:space="preserve"> </w:t>
      </w:r>
      <w:r w:rsidRPr="004266BE">
        <w:t>часом) до 7.00</w:t>
      </w:r>
      <w:r w:rsidRPr="004266BE">
        <w:rPr>
          <w:spacing w:val="-1"/>
        </w:rPr>
        <w:t xml:space="preserve"> </w:t>
      </w:r>
      <w:r w:rsidRPr="004266BE">
        <w:t>(за київським</w:t>
      </w:r>
      <w:r w:rsidRPr="004266BE">
        <w:rPr>
          <w:spacing w:val="-1"/>
        </w:rPr>
        <w:t xml:space="preserve"> </w:t>
      </w:r>
      <w:r w:rsidRPr="004266BE">
        <w:t>часом) наступного</w:t>
      </w:r>
      <w:r w:rsidRPr="004266BE">
        <w:rPr>
          <w:spacing w:val="-1"/>
        </w:rPr>
        <w:t xml:space="preserve"> </w:t>
      </w:r>
      <w:r w:rsidRPr="004266BE">
        <w:t>дня будь-якого дня протягом Періоду постачання.</w:t>
      </w:r>
    </w:p>
    <w:p w:rsidR="00F74EC3" w:rsidRPr="004266BE" w:rsidRDefault="00F74EC3" w:rsidP="00F74EC3">
      <w:pPr>
        <w:pStyle w:val="a3"/>
        <w:ind w:right="167" w:firstLine="566"/>
      </w:pPr>
      <w:r w:rsidRPr="004266BE">
        <w:rPr>
          <w:b/>
        </w:rPr>
        <w:t xml:space="preserve">Договірна ціна </w:t>
      </w:r>
      <w:r w:rsidRPr="004266BE">
        <w:t>– ціна природного газу у грн/тис. куб. м, визначена умовами Додаткової угоди</w:t>
      </w:r>
      <w:r w:rsidRPr="004266BE">
        <w:rPr>
          <w:spacing w:val="-2"/>
        </w:rPr>
        <w:t>.</w:t>
      </w:r>
    </w:p>
    <w:p w:rsidR="00F74EC3" w:rsidRPr="004266BE" w:rsidRDefault="00F74EC3" w:rsidP="00F74EC3">
      <w:pPr>
        <w:spacing w:before="1"/>
        <w:ind w:left="116" w:right="161" w:firstLine="566"/>
        <w:jc w:val="both"/>
      </w:pPr>
      <w:r w:rsidRPr="004266BE">
        <w:rPr>
          <w:b/>
        </w:rPr>
        <w:t xml:space="preserve">Договірна Вартість (розрахункова Договірна Вартість, остаточна Договірна Вартість) </w:t>
      </w:r>
      <w:r w:rsidRPr="004266BE">
        <w:t>– визначається в Додатковій угоді</w:t>
      </w:r>
      <w:r w:rsidR="007C5C8E" w:rsidRPr="004266BE">
        <w:t xml:space="preserve"> на відповідний Період постачання</w:t>
      </w:r>
      <w:r w:rsidRPr="004266BE">
        <w:t>.</w:t>
      </w:r>
    </w:p>
    <w:p w:rsidR="00F74EC3" w:rsidRPr="004266BE" w:rsidRDefault="00F74EC3" w:rsidP="00F74EC3">
      <w:pPr>
        <w:pStyle w:val="a3"/>
        <w:ind w:right="163" w:firstLine="566"/>
      </w:pPr>
      <w:r w:rsidRPr="004266BE">
        <w:rPr>
          <w:b/>
        </w:rPr>
        <w:t>Договірний</w:t>
      </w:r>
      <w:r w:rsidRPr="004266BE">
        <w:rPr>
          <w:b/>
          <w:spacing w:val="-3"/>
        </w:rPr>
        <w:t xml:space="preserve"> </w:t>
      </w:r>
      <w:r w:rsidRPr="004266BE">
        <w:rPr>
          <w:b/>
        </w:rPr>
        <w:t xml:space="preserve">Обсяг </w:t>
      </w:r>
      <w:r w:rsidRPr="004266BE">
        <w:t>–</w:t>
      </w:r>
      <w:r w:rsidRPr="004266BE">
        <w:rPr>
          <w:spacing w:val="-2"/>
        </w:rPr>
        <w:t xml:space="preserve"> </w:t>
      </w:r>
      <w:r w:rsidRPr="004266BE">
        <w:t>обсяг</w:t>
      </w:r>
      <w:r w:rsidRPr="004266BE">
        <w:rPr>
          <w:spacing w:val="-1"/>
        </w:rPr>
        <w:t xml:space="preserve"> </w:t>
      </w:r>
      <w:r w:rsidRPr="004266BE">
        <w:t>газу,</w:t>
      </w:r>
      <w:r w:rsidRPr="004266BE">
        <w:rPr>
          <w:spacing w:val="-1"/>
        </w:rPr>
        <w:t xml:space="preserve"> </w:t>
      </w:r>
      <w:r w:rsidRPr="004266BE">
        <w:t>який</w:t>
      </w:r>
      <w:r w:rsidRPr="004266BE">
        <w:rPr>
          <w:spacing w:val="-4"/>
        </w:rPr>
        <w:t xml:space="preserve"> </w:t>
      </w:r>
      <w:r w:rsidRPr="004266BE">
        <w:t>передається</w:t>
      </w:r>
      <w:r w:rsidRPr="004266BE">
        <w:rPr>
          <w:spacing w:val="-3"/>
        </w:rPr>
        <w:t xml:space="preserve"> </w:t>
      </w:r>
      <w:r w:rsidRPr="004266BE">
        <w:t>Постачальником</w:t>
      </w:r>
      <w:r w:rsidRPr="004266BE">
        <w:rPr>
          <w:spacing w:val="-2"/>
        </w:rPr>
        <w:t xml:space="preserve"> </w:t>
      </w:r>
      <w:r w:rsidRPr="004266BE">
        <w:t>Споживачу</w:t>
      </w:r>
      <w:r w:rsidRPr="004266BE">
        <w:rPr>
          <w:spacing w:val="-1"/>
        </w:rPr>
        <w:t xml:space="preserve"> </w:t>
      </w:r>
      <w:r w:rsidRPr="004266BE">
        <w:t>протягом</w:t>
      </w:r>
      <w:r w:rsidRPr="004266BE">
        <w:rPr>
          <w:spacing w:val="-3"/>
        </w:rPr>
        <w:t xml:space="preserve"> </w:t>
      </w:r>
      <w:r w:rsidRPr="004266BE">
        <w:t>Періоду постачання відповідно до Додаткової угоди.</w:t>
      </w:r>
    </w:p>
    <w:p w:rsidR="00F74EC3" w:rsidRPr="004266BE" w:rsidRDefault="00F74EC3" w:rsidP="00F74EC3">
      <w:pPr>
        <w:pStyle w:val="a3"/>
        <w:ind w:right="162" w:firstLine="566"/>
      </w:pPr>
      <w:r w:rsidRPr="004266BE">
        <w:rPr>
          <w:b/>
        </w:rPr>
        <w:t xml:space="preserve">Додаткова угода </w:t>
      </w:r>
      <w:r w:rsidRPr="004266BE">
        <w:t>– угода, що укладається Сторонами у порядку, визначеному цим Договором, та в якому визначаються Період постачання, планові добові обсяги газу, Договірна ціна, порядок та строки ро</w:t>
      </w:r>
      <w:r w:rsidR="007C5C8E" w:rsidRPr="004266BE">
        <w:t>зрахунків, тощо.</w:t>
      </w:r>
    </w:p>
    <w:p w:rsidR="00F74EC3" w:rsidRPr="004266BE" w:rsidRDefault="00F74EC3" w:rsidP="00F74EC3">
      <w:pPr>
        <w:pStyle w:val="a3"/>
        <w:ind w:right="161" w:firstLine="566"/>
      </w:pPr>
      <w:r w:rsidRPr="004266BE">
        <w:rPr>
          <w:b/>
        </w:rPr>
        <w:t xml:space="preserve">Комерційний акт приймання-передачі природного газу (Комерційний акт) </w:t>
      </w:r>
      <w:r w:rsidRPr="004266BE">
        <w:t>– документ, що підтверджує виконання Сторонами своїх зобов’язань у частині приймання-передачі природного газу протягом Періоду постачання, в якому зазначається фактичній обсяг поставленого природного газу протягом Періоду постачання, Договірна ціна та остаточна Договірна Вартість природного газу протягом Періоду постачання. Сторони будуть використовувати зразок Комерційного акту.</w:t>
      </w:r>
    </w:p>
    <w:p w:rsidR="00F74EC3" w:rsidRPr="004266BE" w:rsidRDefault="00F74EC3" w:rsidP="00F74EC3">
      <w:pPr>
        <w:ind w:left="116" w:right="163" w:firstLine="566"/>
        <w:jc w:val="both"/>
      </w:pPr>
      <w:r w:rsidRPr="004266BE">
        <w:rPr>
          <w:b/>
        </w:rPr>
        <w:t xml:space="preserve">Оператор Газотранспортної Системи (Оператор ГТС) </w:t>
      </w:r>
      <w:r w:rsidRPr="004266BE">
        <w:t>– юридична особа, на яку покладено обов’язки Оператора газотранспортної системи.</w:t>
      </w:r>
    </w:p>
    <w:p w:rsidR="00F74EC3" w:rsidRPr="004266BE" w:rsidRDefault="00F74EC3" w:rsidP="00F74EC3">
      <w:pPr>
        <w:ind w:left="116" w:right="162" w:firstLine="566"/>
        <w:jc w:val="both"/>
      </w:pPr>
      <w:r w:rsidRPr="004266BE">
        <w:rPr>
          <w:b/>
        </w:rPr>
        <w:t xml:space="preserve">Оператор Газорозподільної системи (Оператор ГРМ) </w:t>
      </w:r>
      <w:r w:rsidRPr="004266BE">
        <w:t>– юридична особа, на яку покладено обов’язки Оператора газорозподільної системи.</w:t>
      </w:r>
    </w:p>
    <w:p w:rsidR="00F74EC3" w:rsidRPr="004266BE" w:rsidRDefault="00F74EC3" w:rsidP="00F74EC3">
      <w:pPr>
        <w:pStyle w:val="a3"/>
        <w:ind w:right="162" w:firstLine="566"/>
      </w:pPr>
      <w:r w:rsidRPr="004266BE">
        <w:rPr>
          <w:b/>
        </w:rPr>
        <w:t>Період</w:t>
      </w:r>
      <w:r w:rsidRPr="004266BE">
        <w:rPr>
          <w:b/>
          <w:spacing w:val="-2"/>
        </w:rPr>
        <w:t xml:space="preserve"> </w:t>
      </w:r>
      <w:r w:rsidRPr="004266BE">
        <w:rPr>
          <w:b/>
        </w:rPr>
        <w:t>постачання</w:t>
      </w:r>
      <w:r w:rsidRPr="004266BE">
        <w:rPr>
          <w:b/>
          <w:spacing w:val="-3"/>
        </w:rPr>
        <w:t xml:space="preserve"> </w:t>
      </w:r>
      <w:r w:rsidRPr="004266BE">
        <w:t>–</w:t>
      </w:r>
      <w:r w:rsidRPr="004266BE">
        <w:rPr>
          <w:spacing w:val="-4"/>
        </w:rPr>
        <w:t xml:space="preserve"> </w:t>
      </w:r>
      <w:r w:rsidRPr="004266BE">
        <w:t>період,</w:t>
      </w:r>
      <w:r w:rsidRPr="004266BE">
        <w:rPr>
          <w:spacing w:val="-3"/>
        </w:rPr>
        <w:t xml:space="preserve"> </w:t>
      </w:r>
      <w:r w:rsidRPr="004266BE">
        <w:t>починаючи</w:t>
      </w:r>
      <w:r w:rsidRPr="004266BE">
        <w:rPr>
          <w:spacing w:val="-4"/>
        </w:rPr>
        <w:t xml:space="preserve"> </w:t>
      </w:r>
      <w:r w:rsidRPr="004266BE">
        <w:t>з</w:t>
      </w:r>
      <w:r w:rsidRPr="004266BE">
        <w:rPr>
          <w:spacing w:val="-5"/>
        </w:rPr>
        <w:t xml:space="preserve"> </w:t>
      </w:r>
      <w:r w:rsidRPr="004266BE">
        <w:t>07:00</w:t>
      </w:r>
      <w:r w:rsidRPr="004266BE">
        <w:rPr>
          <w:spacing w:val="-4"/>
        </w:rPr>
        <w:t xml:space="preserve"> </w:t>
      </w:r>
      <w:r w:rsidRPr="004266BE">
        <w:t>(за</w:t>
      </w:r>
      <w:r w:rsidRPr="004266BE">
        <w:rPr>
          <w:spacing w:val="-3"/>
        </w:rPr>
        <w:t xml:space="preserve"> </w:t>
      </w:r>
      <w:r w:rsidRPr="004266BE">
        <w:t>київським</w:t>
      </w:r>
      <w:r w:rsidRPr="004266BE">
        <w:rPr>
          <w:spacing w:val="-5"/>
        </w:rPr>
        <w:t xml:space="preserve"> </w:t>
      </w:r>
      <w:r w:rsidRPr="004266BE">
        <w:t>часом)</w:t>
      </w:r>
      <w:r w:rsidRPr="004266BE">
        <w:rPr>
          <w:spacing w:val="-3"/>
        </w:rPr>
        <w:t xml:space="preserve"> </w:t>
      </w:r>
      <w:r w:rsidRPr="004266BE">
        <w:t>першого</w:t>
      </w:r>
      <w:r w:rsidRPr="004266BE">
        <w:rPr>
          <w:spacing w:val="-4"/>
        </w:rPr>
        <w:t xml:space="preserve"> </w:t>
      </w:r>
      <w:r w:rsidRPr="004266BE">
        <w:t>дня</w:t>
      </w:r>
      <w:r w:rsidRPr="004266BE">
        <w:rPr>
          <w:spacing w:val="-5"/>
        </w:rPr>
        <w:t xml:space="preserve"> </w:t>
      </w:r>
      <w:r w:rsidRPr="004266BE">
        <w:t>постачання</w:t>
      </w:r>
      <w:r w:rsidRPr="004266BE">
        <w:rPr>
          <w:spacing w:val="-4"/>
        </w:rPr>
        <w:t xml:space="preserve"> </w:t>
      </w:r>
      <w:r w:rsidRPr="004266BE">
        <w:t>до 07:00</w:t>
      </w:r>
      <w:r w:rsidRPr="004266BE">
        <w:rPr>
          <w:spacing w:val="-7"/>
        </w:rPr>
        <w:t xml:space="preserve"> </w:t>
      </w:r>
      <w:r w:rsidRPr="004266BE">
        <w:t>(за</w:t>
      </w:r>
      <w:r w:rsidRPr="004266BE">
        <w:rPr>
          <w:spacing w:val="-4"/>
        </w:rPr>
        <w:t xml:space="preserve"> </w:t>
      </w:r>
      <w:r w:rsidRPr="004266BE">
        <w:t>київським</w:t>
      </w:r>
      <w:r w:rsidRPr="004266BE">
        <w:rPr>
          <w:spacing w:val="-6"/>
        </w:rPr>
        <w:t xml:space="preserve"> </w:t>
      </w:r>
      <w:r w:rsidRPr="004266BE">
        <w:t>часом)</w:t>
      </w:r>
      <w:r w:rsidRPr="004266BE">
        <w:rPr>
          <w:spacing w:val="-4"/>
        </w:rPr>
        <w:t xml:space="preserve"> </w:t>
      </w:r>
      <w:r w:rsidRPr="004266BE">
        <w:t>дня,</w:t>
      </w:r>
      <w:r w:rsidRPr="004266BE">
        <w:rPr>
          <w:spacing w:val="-5"/>
        </w:rPr>
        <w:t xml:space="preserve"> </w:t>
      </w:r>
      <w:r w:rsidRPr="004266BE">
        <w:t>наступного</w:t>
      </w:r>
      <w:r w:rsidRPr="004266BE">
        <w:rPr>
          <w:spacing w:val="-5"/>
        </w:rPr>
        <w:t xml:space="preserve"> </w:t>
      </w:r>
      <w:r w:rsidRPr="004266BE">
        <w:t>за</w:t>
      </w:r>
      <w:r w:rsidRPr="004266BE">
        <w:rPr>
          <w:spacing w:val="-7"/>
        </w:rPr>
        <w:t xml:space="preserve"> </w:t>
      </w:r>
      <w:r w:rsidRPr="004266BE">
        <w:t>останнім</w:t>
      </w:r>
      <w:r w:rsidRPr="004266BE">
        <w:rPr>
          <w:spacing w:val="-5"/>
        </w:rPr>
        <w:t xml:space="preserve"> </w:t>
      </w:r>
      <w:r w:rsidRPr="004266BE">
        <w:t>днем</w:t>
      </w:r>
      <w:r w:rsidRPr="004266BE">
        <w:rPr>
          <w:spacing w:val="-5"/>
        </w:rPr>
        <w:t xml:space="preserve"> </w:t>
      </w:r>
      <w:r w:rsidRPr="004266BE">
        <w:t>постачання</w:t>
      </w:r>
      <w:r w:rsidRPr="004266BE">
        <w:rPr>
          <w:spacing w:val="-5"/>
        </w:rPr>
        <w:t xml:space="preserve"> </w:t>
      </w:r>
      <w:r w:rsidRPr="004266BE">
        <w:t>природного</w:t>
      </w:r>
      <w:r w:rsidRPr="004266BE">
        <w:rPr>
          <w:spacing w:val="-6"/>
        </w:rPr>
        <w:t xml:space="preserve"> </w:t>
      </w:r>
      <w:r w:rsidRPr="004266BE">
        <w:t>газу.</w:t>
      </w:r>
      <w:r w:rsidRPr="004266BE">
        <w:rPr>
          <w:spacing w:val="-5"/>
        </w:rPr>
        <w:t xml:space="preserve"> </w:t>
      </w:r>
      <w:r w:rsidRPr="004266BE">
        <w:t>Визначається в кожній Додатковій угоді.</w:t>
      </w:r>
    </w:p>
    <w:p w:rsidR="00F74EC3" w:rsidRPr="004266BE" w:rsidRDefault="00F74EC3" w:rsidP="00F74EC3">
      <w:pPr>
        <w:pStyle w:val="a3"/>
        <w:ind w:right="163" w:firstLine="566"/>
      </w:pPr>
      <w:r w:rsidRPr="004266BE">
        <w:rPr>
          <w:b/>
        </w:rPr>
        <w:t>Всі</w:t>
      </w:r>
      <w:r w:rsidRPr="004266BE">
        <w:rPr>
          <w:b/>
          <w:spacing w:val="-7"/>
        </w:rPr>
        <w:t xml:space="preserve"> </w:t>
      </w:r>
      <w:r w:rsidRPr="004266BE">
        <w:rPr>
          <w:b/>
        </w:rPr>
        <w:t>інші</w:t>
      </w:r>
      <w:r w:rsidRPr="004266BE">
        <w:rPr>
          <w:b/>
          <w:spacing w:val="-5"/>
        </w:rPr>
        <w:t xml:space="preserve"> </w:t>
      </w:r>
      <w:r w:rsidRPr="004266BE">
        <w:rPr>
          <w:b/>
        </w:rPr>
        <w:t>терміни,</w:t>
      </w:r>
      <w:r w:rsidRPr="004266BE">
        <w:rPr>
          <w:b/>
          <w:spacing w:val="-7"/>
        </w:rPr>
        <w:t xml:space="preserve"> </w:t>
      </w:r>
      <w:r w:rsidRPr="004266BE">
        <w:t>що</w:t>
      </w:r>
      <w:r w:rsidRPr="004266BE">
        <w:rPr>
          <w:spacing w:val="-5"/>
        </w:rPr>
        <w:t xml:space="preserve"> </w:t>
      </w:r>
      <w:r w:rsidRPr="004266BE">
        <w:t>застосовуються</w:t>
      </w:r>
      <w:r w:rsidRPr="004266BE">
        <w:rPr>
          <w:spacing w:val="-9"/>
        </w:rPr>
        <w:t xml:space="preserve"> </w:t>
      </w:r>
      <w:r w:rsidRPr="004266BE">
        <w:t>у</w:t>
      </w:r>
      <w:r w:rsidRPr="004266BE">
        <w:rPr>
          <w:spacing w:val="-6"/>
        </w:rPr>
        <w:t xml:space="preserve"> </w:t>
      </w:r>
      <w:r w:rsidRPr="004266BE">
        <w:t>цьому</w:t>
      </w:r>
      <w:r w:rsidRPr="004266BE">
        <w:rPr>
          <w:spacing w:val="-6"/>
        </w:rPr>
        <w:t xml:space="preserve"> </w:t>
      </w:r>
      <w:r w:rsidRPr="004266BE">
        <w:t>Договорі</w:t>
      </w:r>
      <w:r w:rsidRPr="004266BE">
        <w:rPr>
          <w:spacing w:val="-5"/>
        </w:rPr>
        <w:t xml:space="preserve"> </w:t>
      </w:r>
      <w:r w:rsidRPr="004266BE">
        <w:t>та</w:t>
      </w:r>
      <w:r w:rsidRPr="004266BE">
        <w:rPr>
          <w:spacing w:val="-6"/>
        </w:rPr>
        <w:t xml:space="preserve"> </w:t>
      </w:r>
      <w:r w:rsidRPr="004266BE">
        <w:t>відповідних</w:t>
      </w:r>
      <w:r w:rsidRPr="004266BE">
        <w:rPr>
          <w:spacing w:val="-6"/>
        </w:rPr>
        <w:t xml:space="preserve"> </w:t>
      </w:r>
      <w:r w:rsidRPr="004266BE">
        <w:t>Додаткових угодах відповідають термінам, що використовуються у Кодексі ГТС та у Кодексі ГРМ.</w:t>
      </w:r>
    </w:p>
    <w:p w:rsidR="00F74EC3" w:rsidRPr="004266BE" w:rsidRDefault="00F74EC3" w:rsidP="00F74EC3">
      <w:pPr>
        <w:pStyle w:val="a3"/>
        <w:spacing w:before="10"/>
        <w:ind w:left="0"/>
        <w:jc w:val="left"/>
        <w:rPr>
          <w:sz w:val="21"/>
        </w:rPr>
      </w:pPr>
    </w:p>
    <w:p w:rsidR="00F74EC3" w:rsidRPr="004266BE" w:rsidRDefault="00F74EC3" w:rsidP="007C5C8E">
      <w:pPr>
        <w:pStyle w:val="1"/>
        <w:numPr>
          <w:ilvl w:val="0"/>
          <w:numId w:val="14"/>
        </w:numPr>
        <w:tabs>
          <w:tab w:val="left" w:pos="3402"/>
          <w:tab w:val="left" w:pos="3828"/>
        </w:tabs>
        <w:spacing w:before="1"/>
        <w:jc w:val="center"/>
      </w:pPr>
      <w:r w:rsidRPr="004266BE">
        <w:t>ПРЕДМЕТ ДОГОВОРУ</w:t>
      </w:r>
    </w:p>
    <w:p w:rsidR="007C5C8E" w:rsidRPr="004266BE" w:rsidRDefault="007C5C8E" w:rsidP="007C5C8E">
      <w:pPr>
        <w:pStyle w:val="1"/>
        <w:tabs>
          <w:tab w:val="left" w:pos="3402"/>
          <w:tab w:val="left" w:pos="3828"/>
        </w:tabs>
        <w:spacing w:before="1"/>
        <w:ind w:left="1650" w:firstLine="0"/>
      </w:pPr>
    </w:p>
    <w:p w:rsidR="0096258B" w:rsidRPr="004266BE" w:rsidRDefault="00F74EC3" w:rsidP="007C5C8E">
      <w:pPr>
        <w:pStyle w:val="a5"/>
        <w:numPr>
          <w:ilvl w:val="1"/>
          <w:numId w:val="15"/>
        </w:numPr>
        <w:tabs>
          <w:tab w:val="left" w:pos="426"/>
        </w:tabs>
        <w:spacing w:before="1"/>
        <w:ind w:left="0" w:right="162" w:firstLine="567"/>
        <w:rPr>
          <w:b/>
          <w:sz w:val="21"/>
        </w:rPr>
      </w:pPr>
      <w:r w:rsidRPr="004266BE">
        <w:rPr>
          <w:color w:val="000000"/>
          <w:spacing w:val="5"/>
        </w:rPr>
        <w:t>Постачальник  зобов'язується передати Споживачу</w:t>
      </w:r>
      <w:r w:rsidRPr="004266BE">
        <w:t xml:space="preserve"> розмитнений та очищений від усіх податків природний газ у фізичній точці виходу з газотранспортної системи - </w:t>
      </w:r>
      <w:r w:rsidR="00ED4116" w:rsidRPr="004266BE">
        <w:rPr>
          <w:u w:val="single"/>
        </w:rPr>
        <w:t>___</w:t>
      </w:r>
      <w:r w:rsidR="000106D8" w:rsidRPr="004266BE">
        <w:rPr>
          <w:u w:val="single"/>
        </w:rPr>
        <w:t>_______</w:t>
      </w:r>
      <w:r w:rsidR="00ED4116" w:rsidRPr="004266BE">
        <w:rPr>
          <w:u w:val="single"/>
        </w:rPr>
        <w:t>_________</w:t>
      </w:r>
      <w:r w:rsidRPr="004266BE">
        <w:t>, визначеної Оператором ГТС відповідно до правил Кодексу ГТС.</w:t>
      </w:r>
      <w:r w:rsidRPr="004266BE">
        <w:rPr>
          <w:spacing w:val="5"/>
        </w:rPr>
        <w:t xml:space="preserve"> Фізичні вузли обліку (пункти передачі газу), в яких здійснюється приймання-передача природного газу у відповідному місяці передачі зазначаються EIC кодами: </w:t>
      </w:r>
      <w:r w:rsidR="00BA4B95" w:rsidRPr="004266BE">
        <w:rPr>
          <w:color w:val="333333"/>
          <w:shd w:val="clear" w:color="auto" w:fill="FFFFFF"/>
        </w:rPr>
        <w:t>_______________________</w:t>
      </w:r>
      <w:r w:rsidR="000106D8" w:rsidRPr="004266BE">
        <w:rPr>
          <w:spacing w:val="5"/>
        </w:rPr>
        <w:t>.</w:t>
      </w:r>
      <w:r w:rsidRPr="004266BE">
        <w:rPr>
          <w:spacing w:val="5"/>
        </w:rPr>
        <w:t>Об’єми поставок на кожен конкретний EIC код у відповідному місяці передачі визначаються Сторонами у Додаткових угодах до цього Договору.</w:t>
      </w:r>
    </w:p>
    <w:p w:rsidR="0096258B" w:rsidRPr="004266BE" w:rsidRDefault="00F74EC3" w:rsidP="007C5C8E">
      <w:pPr>
        <w:pStyle w:val="a5"/>
        <w:numPr>
          <w:ilvl w:val="1"/>
          <w:numId w:val="15"/>
        </w:numPr>
        <w:tabs>
          <w:tab w:val="left" w:pos="0"/>
        </w:tabs>
        <w:spacing w:before="1"/>
        <w:ind w:left="0" w:right="162" w:firstLine="567"/>
        <w:rPr>
          <w:b/>
          <w:sz w:val="21"/>
        </w:rPr>
      </w:pPr>
      <w:r w:rsidRPr="004266BE">
        <w:lastRenderedPageBreak/>
        <w:t>Фізико-хімічні показники відповідають вимогам, визначеним Кодексом ГТС. Одиниця виміру газу за Договором: 1000 куб. м (одна тисяча кубічних метрів).</w:t>
      </w:r>
      <w:r w:rsidR="0096258B" w:rsidRPr="004266BE">
        <w:t xml:space="preserve"> </w:t>
      </w:r>
    </w:p>
    <w:p w:rsidR="00F74EC3" w:rsidRPr="004266BE" w:rsidRDefault="00F74EC3" w:rsidP="007C5C8E">
      <w:pPr>
        <w:pStyle w:val="a5"/>
        <w:numPr>
          <w:ilvl w:val="1"/>
          <w:numId w:val="15"/>
        </w:numPr>
        <w:spacing w:before="1"/>
        <w:ind w:left="0" w:right="162" w:firstLine="567"/>
        <w:rPr>
          <w:b/>
          <w:sz w:val="21"/>
        </w:rPr>
      </w:pPr>
      <w:r w:rsidRPr="004266BE">
        <w:t xml:space="preserve">Споживач підтверджує та гарантує, що на момент підписання цього Договору у Споживача є в </w:t>
      </w:r>
      <w:r w:rsidRPr="004266BE">
        <w:rPr>
          <w:spacing w:val="-2"/>
        </w:rPr>
        <w:t>наявності:</w:t>
      </w:r>
    </w:p>
    <w:p w:rsidR="00F74EC3" w:rsidRPr="004266BE" w:rsidRDefault="00F74EC3" w:rsidP="007C5C8E">
      <w:pPr>
        <w:pStyle w:val="a5"/>
        <w:numPr>
          <w:ilvl w:val="0"/>
          <w:numId w:val="5"/>
        </w:numPr>
        <w:tabs>
          <w:tab w:val="left" w:pos="0"/>
        </w:tabs>
        <w:ind w:left="0" w:right="162" w:firstLine="0"/>
      </w:pPr>
      <w:r w:rsidRPr="004266BE">
        <w:t>укладений договір на розподіл природного газу між Споживачем та Оператором газорозподільчої мережі (надалі – Оператор ГРМ) та присвоєний Оператором ГРМ персональний EIC-код,</w:t>
      </w:r>
    </w:p>
    <w:p w:rsidR="00F74EC3" w:rsidRPr="004266BE" w:rsidRDefault="00F74EC3" w:rsidP="007C5C8E">
      <w:pPr>
        <w:pStyle w:val="a5"/>
        <w:numPr>
          <w:ilvl w:val="0"/>
          <w:numId w:val="5"/>
        </w:numPr>
        <w:tabs>
          <w:tab w:val="left" w:pos="0"/>
        </w:tabs>
        <w:ind w:left="0" w:right="161" w:firstLine="0"/>
      </w:pPr>
      <w:r w:rsidRPr="004266BE">
        <w:t xml:space="preserve">укладений договір транспортування природного газу між Споживачем та Оператором газотранспортної системи (надалі – Оператор ГТС) та присвоєний Оператором ГТС персональний </w:t>
      </w:r>
      <w:r w:rsidRPr="004266BE">
        <w:rPr>
          <w:spacing w:val="-2"/>
        </w:rPr>
        <w:t>EIC-код.</w:t>
      </w:r>
    </w:p>
    <w:p w:rsidR="00F74EC3" w:rsidRPr="004266BE" w:rsidRDefault="00F74EC3" w:rsidP="007C5C8E">
      <w:pPr>
        <w:pStyle w:val="a3"/>
        <w:spacing w:line="252" w:lineRule="exact"/>
        <w:ind w:left="0" w:firstLine="426"/>
      </w:pPr>
      <w:r w:rsidRPr="004266BE">
        <w:t>Відповідальність</w:t>
      </w:r>
      <w:r w:rsidRPr="004266BE">
        <w:rPr>
          <w:spacing w:val="-7"/>
        </w:rPr>
        <w:t xml:space="preserve"> </w:t>
      </w:r>
      <w:r w:rsidRPr="004266BE">
        <w:t>за</w:t>
      </w:r>
      <w:r w:rsidRPr="004266BE">
        <w:rPr>
          <w:spacing w:val="-7"/>
        </w:rPr>
        <w:t xml:space="preserve"> </w:t>
      </w:r>
      <w:r w:rsidRPr="004266BE">
        <w:t>достовірність</w:t>
      </w:r>
      <w:r w:rsidRPr="004266BE">
        <w:rPr>
          <w:spacing w:val="-7"/>
        </w:rPr>
        <w:t xml:space="preserve"> </w:t>
      </w:r>
      <w:r w:rsidRPr="004266BE">
        <w:t>інформації,</w:t>
      </w:r>
      <w:r w:rsidRPr="004266BE">
        <w:rPr>
          <w:spacing w:val="-5"/>
        </w:rPr>
        <w:t xml:space="preserve"> </w:t>
      </w:r>
      <w:r w:rsidRPr="004266BE">
        <w:t>зазначеної</w:t>
      </w:r>
      <w:r w:rsidRPr="004266BE">
        <w:rPr>
          <w:spacing w:val="-5"/>
        </w:rPr>
        <w:t xml:space="preserve"> </w:t>
      </w:r>
      <w:r w:rsidRPr="004266BE">
        <w:t>в</w:t>
      </w:r>
      <w:r w:rsidRPr="004266BE">
        <w:rPr>
          <w:spacing w:val="-5"/>
        </w:rPr>
        <w:t xml:space="preserve"> </w:t>
      </w:r>
      <w:r w:rsidRPr="004266BE">
        <w:t>цьому</w:t>
      </w:r>
      <w:r w:rsidRPr="004266BE">
        <w:rPr>
          <w:spacing w:val="-5"/>
        </w:rPr>
        <w:t xml:space="preserve"> </w:t>
      </w:r>
      <w:r w:rsidRPr="004266BE">
        <w:t>пункті,</w:t>
      </w:r>
      <w:r w:rsidRPr="004266BE">
        <w:rPr>
          <w:spacing w:val="-5"/>
        </w:rPr>
        <w:t xml:space="preserve"> </w:t>
      </w:r>
      <w:r w:rsidRPr="004266BE">
        <w:t>несе</w:t>
      </w:r>
      <w:r w:rsidRPr="004266BE">
        <w:rPr>
          <w:spacing w:val="-4"/>
        </w:rPr>
        <w:t xml:space="preserve"> </w:t>
      </w:r>
      <w:r w:rsidRPr="004266BE">
        <w:rPr>
          <w:spacing w:val="-2"/>
        </w:rPr>
        <w:t>Споживач.</w:t>
      </w:r>
      <w:r w:rsidR="00F50224" w:rsidRPr="004266BE">
        <w:rPr>
          <w:spacing w:val="-2"/>
        </w:rPr>
        <w:t xml:space="preserve"> </w:t>
      </w:r>
    </w:p>
    <w:p w:rsidR="00565867" w:rsidRPr="004266BE" w:rsidRDefault="00F74EC3" w:rsidP="007C5C8E">
      <w:pPr>
        <w:pStyle w:val="a5"/>
        <w:numPr>
          <w:ilvl w:val="1"/>
          <w:numId w:val="15"/>
        </w:numPr>
        <w:spacing w:before="1"/>
        <w:ind w:left="0" w:right="166" w:firstLine="426"/>
        <w:rPr>
          <w:b/>
          <w:sz w:val="21"/>
        </w:rPr>
      </w:pPr>
      <w:r w:rsidRPr="004266BE">
        <w:t>Найменування</w:t>
      </w:r>
      <w:r w:rsidRPr="004266BE">
        <w:rPr>
          <w:spacing w:val="40"/>
        </w:rPr>
        <w:t xml:space="preserve"> </w:t>
      </w:r>
      <w:r w:rsidRPr="004266BE">
        <w:t>Оператора</w:t>
      </w:r>
      <w:r w:rsidRPr="004266BE">
        <w:rPr>
          <w:spacing w:val="40"/>
        </w:rPr>
        <w:t xml:space="preserve"> </w:t>
      </w:r>
      <w:r w:rsidRPr="004266BE">
        <w:t>ГРМ,</w:t>
      </w:r>
      <w:r w:rsidRPr="004266BE">
        <w:rPr>
          <w:spacing w:val="40"/>
        </w:rPr>
        <w:t xml:space="preserve"> </w:t>
      </w:r>
      <w:r w:rsidRPr="004266BE">
        <w:t>з</w:t>
      </w:r>
      <w:r w:rsidRPr="004266BE">
        <w:rPr>
          <w:spacing w:val="40"/>
        </w:rPr>
        <w:t xml:space="preserve"> </w:t>
      </w:r>
      <w:r w:rsidRPr="004266BE">
        <w:t>яким</w:t>
      </w:r>
      <w:r w:rsidRPr="004266BE">
        <w:rPr>
          <w:spacing w:val="40"/>
        </w:rPr>
        <w:t xml:space="preserve"> </w:t>
      </w:r>
      <w:r w:rsidRPr="004266BE">
        <w:t>Споживач</w:t>
      </w:r>
      <w:r w:rsidRPr="004266BE">
        <w:rPr>
          <w:spacing w:val="40"/>
        </w:rPr>
        <w:t xml:space="preserve"> </w:t>
      </w:r>
      <w:r w:rsidRPr="004266BE">
        <w:t>уклав</w:t>
      </w:r>
      <w:r w:rsidRPr="004266BE">
        <w:rPr>
          <w:spacing w:val="40"/>
        </w:rPr>
        <w:t xml:space="preserve"> </w:t>
      </w:r>
      <w:r w:rsidRPr="004266BE">
        <w:t>договір</w:t>
      </w:r>
      <w:r w:rsidRPr="004266BE">
        <w:rPr>
          <w:spacing w:val="40"/>
        </w:rPr>
        <w:t xml:space="preserve"> </w:t>
      </w:r>
      <w:r w:rsidRPr="004266BE">
        <w:t xml:space="preserve">розподілу природного газу – </w:t>
      </w:r>
      <w:r w:rsidR="000A7075" w:rsidRPr="004266BE">
        <w:t>_____________________________________________.</w:t>
      </w:r>
      <w:r w:rsidR="003D4820" w:rsidRPr="004266BE">
        <w:t xml:space="preserve"> </w:t>
      </w:r>
    </w:p>
    <w:p w:rsidR="00565867" w:rsidRPr="004266BE" w:rsidRDefault="00F74EC3" w:rsidP="007C5C8E">
      <w:pPr>
        <w:pStyle w:val="a5"/>
        <w:numPr>
          <w:ilvl w:val="1"/>
          <w:numId w:val="15"/>
        </w:numPr>
        <w:tabs>
          <w:tab w:val="left" w:pos="426"/>
        </w:tabs>
        <w:spacing w:before="1"/>
        <w:ind w:left="0" w:right="166" w:firstLine="426"/>
        <w:rPr>
          <w:b/>
          <w:sz w:val="21"/>
        </w:rPr>
      </w:pPr>
      <w:r w:rsidRPr="004266BE">
        <w:t>Найменування</w:t>
      </w:r>
      <w:r w:rsidRPr="004266BE">
        <w:rPr>
          <w:spacing w:val="-1"/>
        </w:rPr>
        <w:t xml:space="preserve"> </w:t>
      </w:r>
      <w:r w:rsidRPr="004266BE">
        <w:t>Оператора</w:t>
      </w:r>
      <w:r w:rsidRPr="004266BE">
        <w:rPr>
          <w:spacing w:val="-3"/>
        </w:rPr>
        <w:t xml:space="preserve"> </w:t>
      </w:r>
      <w:r w:rsidRPr="004266BE">
        <w:t>ГТС, з</w:t>
      </w:r>
      <w:r w:rsidRPr="004266BE">
        <w:rPr>
          <w:spacing w:val="-1"/>
        </w:rPr>
        <w:t xml:space="preserve"> </w:t>
      </w:r>
      <w:r w:rsidRPr="004266BE">
        <w:t>яким</w:t>
      </w:r>
      <w:r w:rsidRPr="004266BE">
        <w:rPr>
          <w:spacing w:val="-1"/>
        </w:rPr>
        <w:t xml:space="preserve"> </w:t>
      </w:r>
      <w:r w:rsidRPr="004266BE">
        <w:t>Споживач уклав</w:t>
      </w:r>
      <w:r w:rsidRPr="004266BE">
        <w:rPr>
          <w:spacing w:val="-1"/>
        </w:rPr>
        <w:t xml:space="preserve"> </w:t>
      </w:r>
      <w:r w:rsidRPr="004266BE">
        <w:t>договір на транспортування</w:t>
      </w:r>
      <w:r w:rsidRPr="004266BE">
        <w:rPr>
          <w:spacing w:val="-1"/>
        </w:rPr>
        <w:t xml:space="preserve"> </w:t>
      </w:r>
      <w:r w:rsidRPr="004266BE">
        <w:t>природного газу – ТОВ «Оператор газотранспортної системи України».</w:t>
      </w:r>
    </w:p>
    <w:p w:rsidR="00F74EC3" w:rsidRPr="004266BE" w:rsidRDefault="00F74EC3" w:rsidP="00CB40B7">
      <w:pPr>
        <w:pStyle w:val="a5"/>
        <w:numPr>
          <w:ilvl w:val="1"/>
          <w:numId w:val="15"/>
        </w:numPr>
        <w:tabs>
          <w:tab w:val="left" w:pos="426"/>
        </w:tabs>
        <w:spacing w:before="1"/>
        <w:ind w:left="0" w:right="166" w:firstLine="426"/>
        <w:rPr>
          <w:b/>
          <w:sz w:val="21"/>
        </w:rPr>
      </w:pPr>
      <w:r w:rsidRPr="004266BE">
        <w:t>Плановий</w:t>
      </w:r>
      <w:r w:rsidRPr="004266BE">
        <w:rPr>
          <w:spacing w:val="-4"/>
        </w:rPr>
        <w:t xml:space="preserve"> </w:t>
      </w:r>
      <w:r w:rsidRPr="004266BE">
        <w:t>обсяг</w:t>
      </w:r>
      <w:r w:rsidRPr="004266BE">
        <w:rPr>
          <w:spacing w:val="-3"/>
        </w:rPr>
        <w:t xml:space="preserve"> </w:t>
      </w:r>
      <w:r w:rsidRPr="004266BE">
        <w:t>розподілу</w:t>
      </w:r>
      <w:r w:rsidRPr="004266BE">
        <w:rPr>
          <w:spacing w:val="-3"/>
        </w:rPr>
        <w:t xml:space="preserve"> </w:t>
      </w:r>
      <w:r w:rsidRPr="004266BE">
        <w:t>потужностей</w:t>
      </w:r>
      <w:r w:rsidRPr="004266BE">
        <w:rPr>
          <w:spacing w:val="-3"/>
        </w:rPr>
        <w:t xml:space="preserve"> </w:t>
      </w:r>
      <w:r w:rsidRPr="004266BE">
        <w:t>та</w:t>
      </w:r>
      <w:r w:rsidRPr="004266BE">
        <w:rPr>
          <w:spacing w:val="-3"/>
        </w:rPr>
        <w:t xml:space="preserve"> </w:t>
      </w:r>
      <w:r w:rsidRPr="004266BE">
        <w:t>обсяг</w:t>
      </w:r>
      <w:r w:rsidRPr="004266BE">
        <w:rPr>
          <w:spacing w:val="-3"/>
        </w:rPr>
        <w:t xml:space="preserve"> </w:t>
      </w:r>
      <w:r w:rsidRPr="004266BE">
        <w:t>(об’єм)</w:t>
      </w:r>
      <w:r w:rsidRPr="004266BE">
        <w:rPr>
          <w:spacing w:val="-3"/>
        </w:rPr>
        <w:t xml:space="preserve"> </w:t>
      </w:r>
      <w:r w:rsidRPr="004266BE">
        <w:t>споживання</w:t>
      </w:r>
      <w:r w:rsidRPr="004266BE">
        <w:rPr>
          <w:spacing w:val="-4"/>
        </w:rPr>
        <w:t xml:space="preserve"> </w:t>
      </w:r>
      <w:r w:rsidRPr="004266BE">
        <w:t>газу</w:t>
      </w:r>
      <w:r w:rsidRPr="004266BE">
        <w:rPr>
          <w:spacing w:val="-3"/>
        </w:rPr>
        <w:t xml:space="preserve"> </w:t>
      </w:r>
      <w:r w:rsidRPr="004266BE">
        <w:t>Споживачем</w:t>
      </w:r>
      <w:r w:rsidRPr="004266BE">
        <w:rPr>
          <w:spacing w:val="-3"/>
        </w:rPr>
        <w:t xml:space="preserve"> </w:t>
      </w:r>
      <w:r w:rsidRPr="004266BE">
        <w:t>(надалі</w:t>
      </w:r>
      <w:r w:rsidRPr="004266BE">
        <w:rPr>
          <w:spacing w:val="-1"/>
        </w:rPr>
        <w:t xml:space="preserve"> </w:t>
      </w:r>
      <w:r w:rsidRPr="004266BE">
        <w:t>– Плановий обсяг постачання/споживання газу) визначається в укладених Сторонами Додаткових угодах до цього Договору на кожен Період постачання.</w:t>
      </w:r>
    </w:p>
    <w:p w:rsidR="00F74EC3" w:rsidRPr="004266BE" w:rsidRDefault="00F74EC3" w:rsidP="00F74EC3">
      <w:pPr>
        <w:pStyle w:val="a3"/>
        <w:spacing w:before="9"/>
        <w:ind w:left="0"/>
        <w:jc w:val="left"/>
        <w:rPr>
          <w:sz w:val="35"/>
        </w:rPr>
      </w:pPr>
    </w:p>
    <w:p w:rsidR="00F74EC3" w:rsidRPr="004266BE" w:rsidRDefault="00F74EC3" w:rsidP="00CB40B7">
      <w:pPr>
        <w:pStyle w:val="1"/>
        <w:numPr>
          <w:ilvl w:val="0"/>
          <w:numId w:val="14"/>
        </w:numPr>
        <w:tabs>
          <w:tab w:val="left" w:pos="3402"/>
          <w:tab w:val="left" w:pos="3828"/>
        </w:tabs>
        <w:spacing w:before="1"/>
        <w:jc w:val="center"/>
      </w:pPr>
      <w:r w:rsidRPr="004266BE">
        <w:t>ПОРЯДОК ОБЛІКУ, ЗАВЕДЕННЯ ТА УМОВИ ПЕРЕДАЧІ ГАЗУ</w:t>
      </w:r>
    </w:p>
    <w:p w:rsidR="00CB40B7" w:rsidRPr="004266BE" w:rsidRDefault="00CB40B7" w:rsidP="00CB40B7">
      <w:pPr>
        <w:pStyle w:val="1"/>
        <w:tabs>
          <w:tab w:val="left" w:pos="3402"/>
          <w:tab w:val="left" w:pos="3828"/>
        </w:tabs>
        <w:spacing w:before="1"/>
        <w:ind w:left="1650" w:firstLine="0"/>
      </w:pPr>
    </w:p>
    <w:p w:rsidR="00F74EC3" w:rsidRPr="004266BE" w:rsidRDefault="00F74EC3" w:rsidP="00CB40B7">
      <w:pPr>
        <w:pStyle w:val="a5"/>
        <w:numPr>
          <w:ilvl w:val="1"/>
          <w:numId w:val="17"/>
        </w:numPr>
        <w:ind w:left="0" w:right="164" w:firstLine="567"/>
        <w:rPr>
          <w:b/>
          <w:sz w:val="21"/>
        </w:rPr>
      </w:pPr>
      <w:r w:rsidRPr="004266BE">
        <w:t>Постачальник</w:t>
      </w:r>
      <w:r w:rsidRPr="004266BE">
        <w:rPr>
          <w:spacing w:val="-14"/>
        </w:rPr>
        <w:t xml:space="preserve"> </w:t>
      </w:r>
      <w:r w:rsidRPr="004266BE">
        <w:t>передає</w:t>
      </w:r>
      <w:r w:rsidRPr="004266BE">
        <w:rPr>
          <w:spacing w:val="-14"/>
        </w:rPr>
        <w:t xml:space="preserve"> </w:t>
      </w:r>
      <w:r w:rsidRPr="004266BE">
        <w:t>Споживачу</w:t>
      </w:r>
      <w:r w:rsidRPr="004266BE">
        <w:rPr>
          <w:spacing w:val="-14"/>
        </w:rPr>
        <w:t xml:space="preserve"> </w:t>
      </w:r>
      <w:r w:rsidRPr="004266BE">
        <w:t>природний</w:t>
      </w:r>
      <w:r w:rsidRPr="004266BE">
        <w:rPr>
          <w:spacing w:val="-13"/>
        </w:rPr>
        <w:t xml:space="preserve"> </w:t>
      </w:r>
      <w:r w:rsidRPr="004266BE">
        <w:t>газ</w:t>
      </w:r>
      <w:r w:rsidRPr="004266BE">
        <w:rPr>
          <w:spacing w:val="-14"/>
        </w:rPr>
        <w:t xml:space="preserve"> </w:t>
      </w:r>
      <w:r w:rsidRPr="004266BE">
        <w:t>у</w:t>
      </w:r>
      <w:r w:rsidRPr="004266BE">
        <w:rPr>
          <w:spacing w:val="-14"/>
        </w:rPr>
        <w:t xml:space="preserve"> </w:t>
      </w:r>
      <w:r w:rsidRPr="004266BE">
        <w:t>загальному</w:t>
      </w:r>
      <w:r w:rsidRPr="004266BE">
        <w:rPr>
          <w:spacing w:val="-14"/>
        </w:rPr>
        <w:t xml:space="preserve"> </w:t>
      </w:r>
      <w:r w:rsidRPr="004266BE">
        <w:t>потоці</w:t>
      </w:r>
      <w:r w:rsidRPr="004266BE">
        <w:rPr>
          <w:spacing w:val="-13"/>
        </w:rPr>
        <w:t xml:space="preserve"> </w:t>
      </w:r>
      <w:r w:rsidRPr="004266BE">
        <w:t>газу.</w:t>
      </w:r>
      <w:r w:rsidRPr="004266BE">
        <w:rPr>
          <w:spacing w:val="-14"/>
        </w:rPr>
        <w:t xml:space="preserve"> </w:t>
      </w:r>
      <w:r w:rsidRPr="004266BE">
        <w:t>Передача</w:t>
      </w:r>
      <w:r w:rsidRPr="004266BE">
        <w:rPr>
          <w:spacing w:val="-14"/>
        </w:rPr>
        <w:t xml:space="preserve"> </w:t>
      </w:r>
      <w:r w:rsidRPr="004266BE">
        <w:t>природного газу від Постачальника до Споживача оформлюється Комерційним актом приймання-передачі природного газу відповідно до вимог Кодексу ГТС та цього Договору.</w:t>
      </w:r>
    </w:p>
    <w:p w:rsidR="00F74EC3" w:rsidRPr="004266BE" w:rsidRDefault="00F74EC3" w:rsidP="00CB40B7">
      <w:pPr>
        <w:pStyle w:val="a5"/>
        <w:numPr>
          <w:ilvl w:val="1"/>
          <w:numId w:val="17"/>
        </w:numPr>
        <w:ind w:left="0" w:right="166" w:firstLine="567"/>
      </w:pPr>
      <w:r w:rsidRPr="004266BE">
        <w:t>Обсяг замовленої потужності та обсяг (об’єм) постачання газу на Газову добу (D) визначається на підставі Заявок Споживача в межах Планового обсягу постачання/споживання газу, визначеного в Додаткових угодах.</w:t>
      </w:r>
      <w:r w:rsidRPr="004266BE">
        <w:rPr>
          <w:spacing w:val="40"/>
        </w:rPr>
        <w:t xml:space="preserve"> </w:t>
      </w:r>
      <w:r w:rsidRPr="004266BE">
        <w:t>Заявки</w:t>
      </w:r>
      <w:r w:rsidRPr="004266BE">
        <w:rPr>
          <w:spacing w:val="40"/>
        </w:rPr>
        <w:t xml:space="preserve"> </w:t>
      </w:r>
      <w:r w:rsidRPr="004266BE">
        <w:t>подаються</w:t>
      </w:r>
      <w:r w:rsidRPr="004266BE">
        <w:rPr>
          <w:spacing w:val="40"/>
        </w:rPr>
        <w:t xml:space="preserve"> </w:t>
      </w:r>
      <w:r w:rsidRPr="004266BE">
        <w:t xml:space="preserve">Споживачем </w:t>
      </w:r>
      <w:r w:rsidRPr="004266BE">
        <w:rPr>
          <w:color w:val="000000" w:themeColor="text1"/>
          <w:sz w:val="24"/>
          <w:szCs w:val="24"/>
        </w:rPr>
        <w:t>в письмовій формі</w:t>
      </w:r>
      <w:r w:rsidRPr="004266BE">
        <w:rPr>
          <w:spacing w:val="40"/>
        </w:rPr>
        <w:t xml:space="preserve"> </w:t>
      </w:r>
      <w:r w:rsidRPr="004266BE">
        <w:t>на</w:t>
      </w:r>
      <w:r w:rsidRPr="004266BE">
        <w:rPr>
          <w:spacing w:val="40"/>
        </w:rPr>
        <w:t xml:space="preserve"> </w:t>
      </w:r>
      <w:r w:rsidRPr="004266BE">
        <w:t>відповідну</w:t>
      </w:r>
      <w:r w:rsidRPr="004266BE">
        <w:rPr>
          <w:spacing w:val="40"/>
        </w:rPr>
        <w:t xml:space="preserve"> </w:t>
      </w:r>
      <w:r w:rsidRPr="004266BE">
        <w:t>Газову</w:t>
      </w:r>
      <w:r w:rsidRPr="004266BE">
        <w:rPr>
          <w:spacing w:val="40"/>
        </w:rPr>
        <w:t xml:space="preserve"> </w:t>
      </w:r>
      <w:r w:rsidRPr="004266BE">
        <w:t>добу</w:t>
      </w:r>
      <w:r w:rsidRPr="004266BE">
        <w:rPr>
          <w:spacing w:val="40"/>
        </w:rPr>
        <w:t xml:space="preserve"> </w:t>
      </w:r>
      <w:r w:rsidRPr="004266BE">
        <w:t>(D)</w:t>
      </w:r>
      <w:r w:rsidRPr="004266BE">
        <w:rPr>
          <w:spacing w:val="40"/>
        </w:rPr>
        <w:t xml:space="preserve"> </w:t>
      </w:r>
      <w:r w:rsidRPr="004266BE">
        <w:t>в</w:t>
      </w:r>
      <w:r w:rsidRPr="004266BE">
        <w:rPr>
          <w:spacing w:val="40"/>
        </w:rPr>
        <w:t xml:space="preserve"> </w:t>
      </w:r>
      <w:r w:rsidRPr="004266BE">
        <w:t>розрізі</w:t>
      </w:r>
      <w:r w:rsidRPr="004266BE">
        <w:rPr>
          <w:sz w:val="21"/>
        </w:rPr>
        <w:t xml:space="preserve"> </w:t>
      </w:r>
      <w:r w:rsidRPr="004266BE">
        <w:t xml:space="preserve">кожної точки входу/виходу. </w:t>
      </w:r>
    </w:p>
    <w:p w:rsidR="00F74EC3" w:rsidRPr="004266BE" w:rsidRDefault="00F74EC3" w:rsidP="00CB40B7">
      <w:pPr>
        <w:pStyle w:val="a5"/>
        <w:numPr>
          <w:ilvl w:val="1"/>
          <w:numId w:val="17"/>
        </w:numPr>
        <w:tabs>
          <w:tab w:val="left" w:pos="142"/>
        </w:tabs>
        <w:ind w:left="0" w:firstLine="567"/>
        <w:rPr>
          <w:b/>
          <w:sz w:val="21"/>
        </w:rPr>
      </w:pPr>
      <w:r w:rsidRPr="004266BE">
        <w:t>Згідно</w:t>
      </w:r>
      <w:r w:rsidRPr="004266BE">
        <w:rPr>
          <w:spacing w:val="-10"/>
        </w:rPr>
        <w:t xml:space="preserve"> </w:t>
      </w:r>
      <w:r w:rsidRPr="004266BE">
        <w:t>з</w:t>
      </w:r>
      <w:r w:rsidRPr="004266BE">
        <w:rPr>
          <w:spacing w:val="-5"/>
        </w:rPr>
        <w:t xml:space="preserve"> </w:t>
      </w:r>
      <w:r w:rsidRPr="004266BE">
        <w:t>кожною</w:t>
      </w:r>
      <w:r w:rsidRPr="004266BE">
        <w:rPr>
          <w:spacing w:val="-4"/>
        </w:rPr>
        <w:t xml:space="preserve"> </w:t>
      </w:r>
      <w:r w:rsidRPr="004266BE">
        <w:t>укладеною</w:t>
      </w:r>
      <w:r w:rsidRPr="004266BE">
        <w:rPr>
          <w:spacing w:val="-5"/>
        </w:rPr>
        <w:t xml:space="preserve"> </w:t>
      </w:r>
      <w:r w:rsidRPr="004266BE">
        <w:t>Додатковою угодою</w:t>
      </w:r>
      <w:r w:rsidRPr="004266BE">
        <w:rPr>
          <w:spacing w:val="-4"/>
        </w:rPr>
        <w:t xml:space="preserve"> </w:t>
      </w:r>
      <w:r w:rsidRPr="004266BE">
        <w:t>на</w:t>
      </w:r>
      <w:r w:rsidRPr="004266BE">
        <w:rPr>
          <w:spacing w:val="-5"/>
        </w:rPr>
        <w:t xml:space="preserve"> </w:t>
      </w:r>
      <w:r w:rsidRPr="004266BE">
        <w:t>відповідний</w:t>
      </w:r>
      <w:r w:rsidRPr="004266BE">
        <w:rPr>
          <w:spacing w:val="-5"/>
        </w:rPr>
        <w:t xml:space="preserve"> </w:t>
      </w:r>
      <w:r w:rsidRPr="004266BE">
        <w:t>Період</w:t>
      </w:r>
      <w:r w:rsidRPr="004266BE">
        <w:rPr>
          <w:spacing w:val="-4"/>
        </w:rPr>
        <w:t xml:space="preserve"> </w:t>
      </w:r>
      <w:r w:rsidRPr="004266BE">
        <w:rPr>
          <w:spacing w:val="-2"/>
        </w:rPr>
        <w:t>постачання:</w:t>
      </w:r>
    </w:p>
    <w:p w:rsidR="00F74EC3" w:rsidRPr="004266BE" w:rsidRDefault="00F74EC3" w:rsidP="00CB40B7">
      <w:pPr>
        <w:pStyle w:val="a5"/>
        <w:numPr>
          <w:ilvl w:val="2"/>
          <w:numId w:val="17"/>
        </w:numPr>
        <w:ind w:left="0" w:right="161" w:firstLine="567"/>
        <w:rPr>
          <w:b/>
        </w:rPr>
      </w:pPr>
      <w:r w:rsidRPr="004266BE">
        <w:t>Постачальник, за умови дотримання Споживачем умов Договору, забезпечує своєчасну реєстрацію</w:t>
      </w:r>
      <w:r w:rsidRPr="004266BE">
        <w:rPr>
          <w:spacing w:val="-14"/>
        </w:rPr>
        <w:t xml:space="preserve"> </w:t>
      </w:r>
      <w:r w:rsidRPr="004266BE">
        <w:t>Споживача</w:t>
      </w:r>
      <w:r w:rsidRPr="004266BE">
        <w:rPr>
          <w:spacing w:val="-14"/>
        </w:rPr>
        <w:t xml:space="preserve"> </w:t>
      </w:r>
      <w:r w:rsidRPr="004266BE">
        <w:t>в</w:t>
      </w:r>
      <w:r w:rsidRPr="004266BE">
        <w:rPr>
          <w:spacing w:val="-14"/>
        </w:rPr>
        <w:t xml:space="preserve"> </w:t>
      </w:r>
      <w:r w:rsidRPr="004266BE">
        <w:t>реєстрі</w:t>
      </w:r>
      <w:r w:rsidRPr="004266BE">
        <w:rPr>
          <w:spacing w:val="-13"/>
        </w:rPr>
        <w:t xml:space="preserve"> </w:t>
      </w:r>
      <w:r w:rsidRPr="004266BE">
        <w:t>споживачів</w:t>
      </w:r>
      <w:r w:rsidRPr="004266BE">
        <w:rPr>
          <w:spacing w:val="-13"/>
        </w:rPr>
        <w:t xml:space="preserve"> </w:t>
      </w:r>
      <w:r w:rsidRPr="004266BE">
        <w:t>Постачальника</w:t>
      </w:r>
      <w:r w:rsidRPr="004266BE">
        <w:rPr>
          <w:spacing w:val="-14"/>
        </w:rPr>
        <w:t xml:space="preserve"> </w:t>
      </w:r>
      <w:r w:rsidRPr="004266BE">
        <w:t>на</w:t>
      </w:r>
      <w:r w:rsidRPr="004266BE">
        <w:rPr>
          <w:spacing w:val="-14"/>
        </w:rPr>
        <w:t xml:space="preserve"> </w:t>
      </w:r>
      <w:r w:rsidRPr="004266BE">
        <w:t>інформаційній</w:t>
      </w:r>
      <w:r w:rsidRPr="004266BE">
        <w:rPr>
          <w:spacing w:val="-14"/>
        </w:rPr>
        <w:t xml:space="preserve"> </w:t>
      </w:r>
      <w:r w:rsidRPr="004266BE">
        <w:t>платформі</w:t>
      </w:r>
      <w:r w:rsidRPr="004266BE">
        <w:rPr>
          <w:spacing w:val="-13"/>
        </w:rPr>
        <w:t xml:space="preserve"> </w:t>
      </w:r>
      <w:r w:rsidRPr="004266BE">
        <w:t>Оператора</w:t>
      </w:r>
      <w:r w:rsidRPr="004266BE">
        <w:rPr>
          <w:spacing w:val="-13"/>
        </w:rPr>
        <w:t xml:space="preserve"> </w:t>
      </w:r>
      <w:r w:rsidRPr="004266BE">
        <w:t>ГТС на відповідний Період постачання.</w:t>
      </w:r>
    </w:p>
    <w:p w:rsidR="00F74EC3" w:rsidRPr="004266BE" w:rsidRDefault="00F74EC3" w:rsidP="00CB40B7">
      <w:pPr>
        <w:pStyle w:val="a5"/>
        <w:numPr>
          <w:ilvl w:val="2"/>
          <w:numId w:val="17"/>
        </w:numPr>
        <w:ind w:left="0" w:right="165" w:firstLine="567"/>
        <w:rPr>
          <w:b/>
        </w:rPr>
      </w:pPr>
      <w:r w:rsidRPr="004266BE">
        <w:t>Споживач самостійно визначає обсяги замовленої потужності та обсяг (об’єм) постачання газу на Газову добу</w:t>
      </w:r>
      <w:r w:rsidRPr="004266BE">
        <w:rPr>
          <w:spacing w:val="-3"/>
        </w:rPr>
        <w:t xml:space="preserve"> </w:t>
      </w:r>
      <w:r w:rsidRPr="004266BE">
        <w:t>(D) і несе відповідальність за правильність їх визначення. Актуальність планових добових</w:t>
      </w:r>
      <w:r w:rsidRPr="004266BE">
        <w:rPr>
          <w:spacing w:val="-3"/>
        </w:rPr>
        <w:t xml:space="preserve"> </w:t>
      </w:r>
      <w:r w:rsidRPr="004266BE">
        <w:t>обсягів</w:t>
      </w:r>
      <w:r w:rsidRPr="004266BE">
        <w:rPr>
          <w:spacing w:val="-4"/>
        </w:rPr>
        <w:t xml:space="preserve"> </w:t>
      </w:r>
      <w:r w:rsidRPr="004266BE">
        <w:t>постачання</w:t>
      </w:r>
      <w:r w:rsidRPr="004266BE">
        <w:rPr>
          <w:spacing w:val="-5"/>
        </w:rPr>
        <w:t xml:space="preserve"> </w:t>
      </w:r>
      <w:r w:rsidRPr="004266BE">
        <w:t>газу</w:t>
      </w:r>
      <w:r w:rsidRPr="004266BE">
        <w:rPr>
          <w:spacing w:val="-3"/>
        </w:rPr>
        <w:t xml:space="preserve"> </w:t>
      </w:r>
      <w:r w:rsidRPr="004266BE">
        <w:t>підтверджується</w:t>
      </w:r>
      <w:r w:rsidRPr="004266BE">
        <w:rPr>
          <w:spacing w:val="-7"/>
        </w:rPr>
        <w:t xml:space="preserve"> </w:t>
      </w:r>
      <w:r w:rsidRPr="004266BE">
        <w:t>Споживачем</w:t>
      </w:r>
      <w:r w:rsidRPr="004266BE">
        <w:rPr>
          <w:spacing w:val="-3"/>
        </w:rPr>
        <w:t xml:space="preserve"> </w:t>
      </w:r>
      <w:r w:rsidRPr="004266BE">
        <w:t>щоденно</w:t>
      </w:r>
      <w:r w:rsidRPr="004266BE">
        <w:rPr>
          <w:spacing w:val="-3"/>
        </w:rPr>
        <w:t xml:space="preserve"> </w:t>
      </w:r>
      <w:r w:rsidRPr="004266BE">
        <w:t>у</w:t>
      </w:r>
      <w:r w:rsidRPr="004266BE">
        <w:rPr>
          <w:spacing w:val="-3"/>
        </w:rPr>
        <w:t xml:space="preserve"> </w:t>
      </w:r>
      <w:r w:rsidRPr="004266BE">
        <w:t>порядку,</w:t>
      </w:r>
      <w:r w:rsidRPr="004266BE">
        <w:rPr>
          <w:spacing w:val="-3"/>
        </w:rPr>
        <w:t xml:space="preserve"> </w:t>
      </w:r>
      <w:r w:rsidRPr="004266BE">
        <w:t>передбаченому</w:t>
      </w:r>
      <w:r w:rsidRPr="004266BE">
        <w:rPr>
          <w:spacing w:val="-3"/>
        </w:rPr>
        <w:t xml:space="preserve"> </w:t>
      </w:r>
      <w:r w:rsidRPr="004266BE">
        <w:t xml:space="preserve">цим </w:t>
      </w:r>
      <w:r w:rsidRPr="004266BE">
        <w:rPr>
          <w:spacing w:val="-2"/>
        </w:rPr>
        <w:t>Договором.</w:t>
      </w:r>
    </w:p>
    <w:p w:rsidR="00F74EC3" w:rsidRPr="004266BE" w:rsidRDefault="00F74EC3" w:rsidP="00CB40B7">
      <w:pPr>
        <w:pStyle w:val="a5"/>
        <w:numPr>
          <w:ilvl w:val="2"/>
          <w:numId w:val="17"/>
        </w:numPr>
        <w:ind w:left="0" w:right="162" w:firstLine="567"/>
        <w:rPr>
          <w:b/>
        </w:rPr>
      </w:pPr>
      <w:r w:rsidRPr="004266BE">
        <w:t>Споживач зобов’язується щоденно до 1</w:t>
      </w:r>
      <w:r w:rsidR="00283F88" w:rsidRPr="004266BE">
        <w:t>6</w:t>
      </w:r>
      <w:r w:rsidRPr="004266BE">
        <w:t>:00 Газової доби (D-1) направляти Постачальнику Заявку.</w:t>
      </w:r>
    </w:p>
    <w:p w:rsidR="00F74EC3" w:rsidRPr="004266BE" w:rsidRDefault="00F74EC3" w:rsidP="00CB40B7">
      <w:pPr>
        <w:pStyle w:val="a3"/>
        <w:ind w:left="0" w:right="160" w:firstLine="567"/>
      </w:pPr>
      <w:r w:rsidRPr="004266BE">
        <w:t xml:space="preserve">У разі необхідності коригування обсягів, підтверджених Оператором ГТС, природного газу у Газовій добі (D), Споживач має право надіслати скориговану Заявку про збільшення або зменшення підтвердженого Оператором ГТС обсягу газу на Газову добу не пізніше ніж до </w:t>
      </w:r>
      <w:r w:rsidR="000724AA" w:rsidRPr="004266BE">
        <w:t>21</w:t>
      </w:r>
      <w:r w:rsidRPr="004266BE">
        <w:t>:</w:t>
      </w:r>
      <w:r w:rsidR="000724AA" w:rsidRPr="004266BE">
        <w:t>30</w:t>
      </w:r>
      <w:r w:rsidRPr="004266BE">
        <w:t xml:space="preserve"> газової доби D.</w:t>
      </w:r>
    </w:p>
    <w:p w:rsidR="00F74EC3" w:rsidRPr="004266BE" w:rsidRDefault="00F74EC3" w:rsidP="00CB40B7">
      <w:pPr>
        <w:pStyle w:val="a5"/>
        <w:numPr>
          <w:ilvl w:val="2"/>
          <w:numId w:val="17"/>
        </w:numPr>
        <w:ind w:left="0" w:right="162" w:firstLine="567"/>
        <w:rPr>
          <w:b/>
        </w:rPr>
      </w:pPr>
      <w:r w:rsidRPr="004266BE">
        <w:t xml:space="preserve">Відповідальність за перевищення замовлених потужностей несе Споживач відповідно до умов </w:t>
      </w:r>
      <w:r w:rsidRPr="004266BE">
        <w:rPr>
          <w:spacing w:val="-2"/>
        </w:rPr>
        <w:t>Договору.</w:t>
      </w:r>
    </w:p>
    <w:p w:rsidR="00F74EC3" w:rsidRPr="004266BE" w:rsidRDefault="00F74EC3" w:rsidP="00CB40B7">
      <w:pPr>
        <w:pStyle w:val="a5"/>
        <w:numPr>
          <w:ilvl w:val="2"/>
          <w:numId w:val="17"/>
        </w:numPr>
        <w:ind w:left="0" w:right="167" w:firstLine="567"/>
        <w:rPr>
          <w:b/>
        </w:rPr>
      </w:pPr>
      <w:r w:rsidRPr="004266BE">
        <w:t>Споживач несе всі ризики, пов’язані з ненаданням</w:t>
      </w:r>
      <w:r w:rsidRPr="004266BE">
        <w:rPr>
          <w:spacing w:val="-1"/>
        </w:rPr>
        <w:t xml:space="preserve"> </w:t>
      </w:r>
      <w:r w:rsidRPr="004266BE">
        <w:t>Заявки на відповідну</w:t>
      </w:r>
      <w:r w:rsidRPr="004266BE">
        <w:rPr>
          <w:spacing w:val="-1"/>
        </w:rPr>
        <w:t xml:space="preserve"> </w:t>
      </w:r>
      <w:r w:rsidRPr="004266BE">
        <w:t>Газову добу (D), на яку було розподіллено потужність.</w:t>
      </w:r>
    </w:p>
    <w:p w:rsidR="00F74EC3" w:rsidRPr="004266BE" w:rsidRDefault="00F74EC3" w:rsidP="00CB40B7">
      <w:pPr>
        <w:pStyle w:val="a5"/>
        <w:numPr>
          <w:ilvl w:val="2"/>
          <w:numId w:val="17"/>
        </w:numPr>
        <w:ind w:left="0" w:right="162" w:firstLine="567"/>
        <w:rPr>
          <w:b/>
        </w:rPr>
      </w:pPr>
      <w:r w:rsidRPr="004266BE">
        <w:t>Споживач до 5-го (п’ятого) числа місяця, наступного за Періодом постачання, зобов’язаний надати Постачальнику завірену належним чином копію відповідного акту надання послуг з розподілу</w:t>
      </w:r>
      <w:r w:rsidRPr="004266BE">
        <w:rPr>
          <w:spacing w:val="-12"/>
        </w:rPr>
        <w:t xml:space="preserve"> </w:t>
      </w:r>
      <w:r w:rsidRPr="004266BE">
        <w:t>за</w:t>
      </w:r>
      <w:r w:rsidRPr="004266BE">
        <w:rPr>
          <w:spacing w:val="-12"/>
        </w:rPr>
        <w:t xml:space="preserve"> </w:t>
      </w:r>
      <w:r w:rsidRPr="004266BE">
        <w:t>такий</w:t>
      </w:r>
      <w:r w:rsidRPr="004266BE">
        <w:rPr>
          <w:spacing w:val="-13"/>
        </w:rPr>
        <w:t xml:space="preserve"> </w:t>
      </w:r>
      <w:r w:rsidRPr="004266BE">
        <w:t>період,</w:t>
      </w:r>
      <w:r w:rsidRPr="004266BE">
        <w:rPr>
          <w:spacing w:val="-13"/>
        </w:rPr>
        <w:t xml:space="preserve"> </w:t>
      </w:r>
      <w:r w:rsidRPr="004266BE">
        <w:t>що</w:t>
      </w:r>
      <w:r w:rsidRPr="004266BE">
        <w:rPr>
          <w:spacing w:val="-13"/>
        </w:rPr>
        <w:t xml:space="preserve"> </w:t>
      </w:r>
      <w:r w:rsidRPr="004266BE">
        <w:t>складений</w:t>
      </w:r>
      <w:r w:rsidRPr="004266BE">
        <w:rPr>
          <w:spacing w:val="-14"/>
        </w:rPr>
        <w:t xml:space="preserve"> </w:t>
      </w:r>
      <w:r w:rsidRPr="004266BE">
        <w:t>між</w:t>
      </w:r>
      <w:r w:rsidRPr="004266BE">
        <w:rPr>
          <w:spacing w:val="-11"/>
        </w:rPr>
        <w:t xml:space="preserve"> </w:t>
      </w:r>
      <w:r w:rsidRPr="004266BE">
        <w:t>Оператором</w:t>
      </w:r>
      <w:r w:rsidRPr="004266BE">
        <w:rPr>
          <w:spacing w:val="-13"/>
        </w:rPr>
        <w:t xml:space="preserve"> </w:t>
      </w:r>
      <w:r w:rsidRPr="004266BE">
        <w:t>ГРМ</w:t>
      </w:r>
      <w:r w:rsidRPr="004266BE">
        <w:rPr>
          <w:spacing w:val="-12"/>
        </w:rPr>
        <w:t xml:space="preserve"> </w:t>
      </w:r>
      <w:r w:rsidRPr="004266BE">
        <w:t xml:space="preserve"> та Споживачем, на підставі даних комерційного вузла обліку Споживача, відповідно до вимог Кодексу ГРМ.</w:t>
      </w:r>
    </w:p>
    <w:p w:rsidR="00F74EC3" w:rsidRPr="004266BE" w:rsidRDefault="00F74EC3" w:rsidP="00CB40B7">
      <w:pPr>
        <w:pStyle w:val="a5"/>
        <w:numPr>
          <w:ilvl w:val="2"/>
          <w:numId w:val="17"/>
        </w:numPr>
        <w:ind w:left="0" w:right="162" w:firstLine="567"/>
        <w:rPr>
          <w:b/>
        </w:rPr>
      </w:pPr>
      <w:r w:rsidRPr="004266BE">
        <w:t>Звірка фактичного об’єму спожитого газу за Додатковою угодою на певну дату чи протягом відповідного Періоду постачання, ведеться Сторонами на підставі даних комерційних вузлів обліку газу та інформації про фактично поставлений Споживачу об’єм газу згідно з даними Інформаційної платформи Оператора ГТС</w:t>
      </w:r>
      <w:r w:rsidR="00627EFF" w:rsidRPr="004266BE">
        <w:t>.</w:t>
      </w:r>
      <w:r w:rsidRPr="004266BE">
        <w:t xml:space="preserve">, </w:t>
      </w:r>
    </w:p>
    <w:p w:rsidR="000724AA" w:rsidRPr="004266BE" w:rsidRDefault="000724AA" w:rsidP="00CB40B7">
      <w:pPr>
        <w:pStyle w:val="a5"/>
        <w:widowControl/>
        <w:numPr>
          <w:ilvl w:val="2"/>
          <w:numId w:val="17"/>
        </w:numPr>
        <w:tabs>
          <w:tab w:val="left" w:pos="426"/>
        </w:tabs>
        <w:suppressAutoHyphens/>
        <w:ind w:left="0" w:firstLine="567"/>
      </w:pPr>
      <w:r w:rsidRPr="004266BE">
        <w:t>Остаточна фактична кількість поставленого за цим Договором Газу визначається згідно даних відповідного Оператора ГРМ/ГТС зафіксованих на інформаційній платформі Оператора ГТС України.</w:t>
      </w:r>
    </w:p>
    <w:p w:rsidR="00627EFF" w:rsidRPr="004266BE" w:rsidRDefault="00627EFF" w:rsidP="00CB40B7">
      <w:pPr>
        <w:widowControl/>
        <w:numPr>
          <w:ilvl w:val="1"/>
          <w:numId w:val="17"/>
        </w:numPr>
        <w:suppressAutoHyphens/>
        <w:ind w:left="0" w:firstLine="567"/>
        <w:jc w:val="both"/>
      </w:pPr>
      <w:r w:rsidRPr="004266BE">
        <w:t xml:space="preserve">Приймання-передачу Газу за звітний місяць Сторони оформляють Комерційним актом приймання-передачі газу </w:t>
      </w:r>
      <w:r w:rsidR="00740114" w:rsidRPr="004266BE">
        <w:t>із</w:t>
      </w:r>
      <w:r w:rsidRPr="004266BE">
        <w:t xml:space="preserve"> зазначенням обсягу Газу визначеного згідно даних Інформаційної платформи Оператора ГТС. Постачальник та Споживач підписують Комерційний акт приймання-передачі, в якому здійснюється приймання-передача Газу, в 2 (двох) примірниках, по одному для кожної зі Сторін. </w:t>
      </w:r>
    </w:p>
    <w:p w:rsidR="00627EFF" w:rsidRPr="004266BE" w:rsidRDefault="00627EFF" w:rsidP="00CB40B7">
      <w:pPr>
        <w:widowControl/>
        <w:numPr>
          <w:ilvl w:val="2"/>
          <w:numId w:val="17"/>
        </w:numPr>
        <w:tabs>
          <w:tab w:val="left" w:pos="567"/>
        </w:tabs>
        <w:suppressAutoHyphens/>
        <w:ind w:left="0" w:firstLine="567"/>
        <w:jc w:val="both"/>
      </w:pPr>
      <w:r w:rsidRPr="004266BE">
        <w:t>Постачальник, на підставі даних зазначених у Інформаційній платформі Оператора ГТС, складає, підписує та передає Споживачу два примірника Комерційного акту приймання-передачі обсягу Газу із зазначенням ціни і загальної вартості обсягу Газу, вартості потужності та вартості врегулювання небалансів  по кожній окремій точці виходу з ГТС з урахуванням розділів 4 та 5 цього Договору, до 15-го числа місяця, наступного за місяцем поставки, але у будь-якому випадку не раніше отримання Постачальником відповідних даних від Оператора ГТС. Комерційний акт, підписаний і скріплений печаткою зі сторони Постачальника, після отримання Споживачем, має бути підписаний і скріплений печаткою Споживача (за наявності) та повернутий останнім</w:t>
      </w:r>
      <w:r w:rsidR="00407B16" w:rsidRPr="004266BE">
        <w:t xml:space="preserve"> Постачальнику</w:t>
      </w:r>
      <w:r w:rsidRPr="004266BE">
        <w:t xml:space="preserve">. Комерційний акт приймання-передачі Газу складаються за формою, що вказана в Додатку №1, що є невід'ємною частиною Договору. Обсяг Газу, зазначений Постачальником в Комерційному акті має відповідати обсягам газу, які були зазначені в Інформаційній платформі Оператора ГТС в той період (періоди), коли Споживач був включений до Реєстру </w:t>
      </w:r>
      <w:r w:rsidR="00407B16" w:rsidRPr="004266BE">
        <w:t xml:space="preserve">споживачів </w:t>
      </w:r>
      <w:r w:rsidRPr="004266BE">
        <w:t>Постачальника.</w:t>
      </w:r>
    </w:p>
    <w:p w:rsidR="00627EFF" w:rsidRPr="004266BE" w:rsidRDefault="00627EFF" w:rsidP="00CB40B7">
      <w:pPr>
        <w:widowControl/>
        <w:numPr>
          <w:ilvl w:val="2"/>
          <w:numId w:val="17"/>
        </w:numPr>
        <w:tabs>
          <w:tab w:val="left" w:pos="567"/>
        </w:tabs>
        <w:suppressAutoHyphens/>
        <w:ind w:left="0" w:firstLine="567"/>
        <w:jc w:val="both"/>
      </w:pPr>
      <w:r w:rsidRPr="004266BE">
        <w:t>У разі відсутності зауважень Споживач передає Постачальнику підписаний та скріплений печаткою (за наявності) оригінал Комерційного акту приймання-передачі Газу не пізніше 20-го числа, наступного за місяцем у якому відбувається поставка, або у той самий строк надає вмотивовані зауваження до такого акту.</w:t>
      </w:r>
    </w:p>
    <w:p w:rsidR="00627EFF" w:rsidRPr="004266BE" w:rsidRDefault="00627EFF" w:rsidP="00CB40B7">
      <w:pPr>
        <w:widowControl/>
        <w:numPr>
          <w:ilvl w:val="2"/>
          <w:numId w:val="17"/>
        </w:numPr>
        <w:tabs>
          <w:tab w:val="left" w:pos="567"/>
        </w:tabs>
        <w:suppressAutoHyphens/>
        <w:ind w:left="0" w:firstLine="567"/>
        <w:jc w:val="both"/>
      </w:pPr>
      <w:r w:rsidRPr="004266BE">
        <w:t>В разі не передачі Комерційного акту приймання-передачі Газу або вмотивованих зауважень до такого акту у вказаний у цьому пункті Договору строк, такий Комерційний акт приймання-передачі Газу вважається узгодженим Сторонами.</w:t>
      </w:r>
    </w:p>
    <w:p w:rsidR="00E55CBE" w:rsidRPr="004266BE" w:rsidRDefault="00E55CBE" w:rsidP="00E55CBE">
      <w:pPr>
        <w:widowControl/>
        <w:tabs>
          <w:tab w:val="left" w:pos="567"/>
        </w:tabs>
        <w:suppressAutoHyphens/>
        <w:ind w:left="567"/>
        <w:jc w:val="both"/>
      </w:pPr>
    </w:p>
    <w:p w:rsidR="00F74EC3" w:rsidRPr="004266BE" w:rsidRDefault="00F74EC3" w:rsidP="00E55CBE">
      <w:pPr>
        <w:pStyle w:val="1"/>
        <w:numPr>
          <w:ilvl w:val="0"/>
          <w:numId w:val="14"/>
        </w:numPr>
        <w:spacing w:before="1"/>
        <w:jc w:val="center"/>
      </w:pPr>
      <w:r w:rsidRPr="004266BE">
        <w:t>ПРАВА ТА ОБОВ’ЯЗКИ СТОРІН</w:t>
      </w:r>
    </w:p>
    <w:p w:rsidR="00E55CBE" w:rsidRPr="004266BE" w:rsidRDefault="00E55CBE" w:rsidP="00E55CBE">
      <w:pPr>
        <w:pStyle w:val="1"/>
        <w:spacing w:before="1"/>
        <w:ind w:left="1650" w:firstLine="0"/>
      </w:pPr>
    </w:p>
    <w:p w:rsidR="00F74EC3" w:rsidRPr="004266BE" w:rsidRDefault="00F74EC3" w:rsidP="00E55CBE">
      <w:pPr>
        <w:pStyle w:val="a5"/>
        <w:numPr>
          <w:ilvl w:val="1"/>
          <w:numId w:val="18"/>
        </w:numPr>
        <w:tabs>
          <w:tab w:val="left" w:pos="993"/>
        </w:tabs>
        <w:spacing w:line="253" w:lineRule="exact"/>
        <w:ind w:left="0" w:firstLine="567"/>
        <w:rPr>
          <w:b/>
          <w:sz w:val="21"/>
        </w:rPr>
      </w:pPr>
      <w:r w:rsidRPr="004266BE">
        <w:t>Постачальник</w:t>
      </w:r>
      <w:r w:rsidRPr="004266BE">
        <w:rPr>
          <w:spacing w:val="-7"/>
        </w:rPr>
        <w:t xml:space="preserve"> </w:t>
      </w:r>
      <w:r w:rsidRPr="004266BE">
        <w:t>має</w:t>
      </w:r>
      <w:r w:rsidRPr="004266BE">
        <w:rPr>
          <w:spacing w:val="-3"/>
        </w:rPr>
        <w:t xml:space="preserve"> </w:t>
      </w:r>
      <w:r w:rsidRPr="004266BE">
        <w:rPr>
          <w:spacing w:val="-2"/>
        </w:rPr>
        <w:t>право:</w:t>
      </w:r>
    </w:p>
    <w:p w:rsidR="00F74EC3" w:rsidRPr="004266BE" w:rsidRDefault="00F74EC3" w:rsidP="00E55CBE">
      <w:pPr>
        <w:pStyle w:val="a5"/>
        <w:numPr>
          <w:ilvl w:val="2"/>
          <w:numId w:val="18"/>
        </w:numPr>
        <w:tabs>
          <w:tab w:val="left" w:pos="993"/>
        </w:tabs>
        <w:spacing w:before="1"/>
        <w:ind w:left="0" w:right="168" w:firstLine="567"/>
        <w:rPr>
          <w:b/>
          <w:sz w:val="21"/>
        </w:rPr>
      </w:pPr>
      <w:r w:rsidRPr="004266BE">
        <w:rPr>
          <w:spacing w:val="-2"/>
        </w:rPr>
        <w:t>Отримувати</w:t>
      </w:r>
      <w:r w:rsidR="004B3E44" w:rsidRPr="004266BE">
        <w:rPr>
          <w:spacing w:val="-2"/>
        </w:rPr>
        <w:t xml:space="preserve"> </w:t>
      </w:r>
      <w:r w:rsidRPr="004266BE">
        <w:rPr>
          <w:spacing w:val="-4"/>
        </w:rPr>
        <w:t>від</w:t>
      </w:r>
      <w:r w:rsidR="004B3E44" w:rsidRPr="004266BE">
        <w:rPr>
          <w:spacing w:val="-4"/>
        </w:rPr>
        <w:t xml:space="preserve"> </w:t>
      </w:r>
      <w:r w:rsidRPr="004266BE">
        <w:rPr>
          <w:spacing w:val="-2"/>
        </w:rPr>
        <w:t>Споживача</w:t>
      </w:r>
      <w:r w:rsidR="004B3E44" w:rsidRPr="004266BE">
        <w:rPr>
          <w:spacing w:val="-2"/>
        </w:rPr>
        <w:t xml:space="preserve"> </w:t>
      </w:r>
      <w:r w:rsidRPr="004266BE">
        <w:rPr>
          <w:spacing w:val="-2"/>
        </w:rPr>
        <w:t>своєчасну</w:t>
      </w:r>
      <w:r w:rsidR="004B3E44" w:rsidRPr="004266BE">
        <w:rPr>
          <w:spacing w:val="-2"/>
        </w:rPr>
        <w:t xml:space="preserve"> </w:t>
      </w:r>
      <w:r w:rsidRPr="004266BE">
        <w:rPr>
          <w:spacing w:val="-2"/>
        </w:rPr>
        <w:t>оплату</w:t>
      </w:r>
      <w:r w:rsidR="004B3E44" w:rsidRPr="004266BE">
        <w:rPr>
          <w:spacing w:val="-2"/>
        </w:rPr>
        <w:t xml:space="preserve"> </w:t>
      </w:r>
      <w:r w:rsidRPr="004266BE">
        <w:rPr>
          <w:spacing w:val="-6"/>
        </w:rPr>
        <w:t>за</w:t>
      </w:r>
      <w:r w:rsidR="004B3E44" w:rsidRPr="004266BE">
        <w:rPr>
          <w:spacing w:val="-6"/>
        </w:rPr>
        <w:t xml:space="preserve"> </w:t>
      </w:r>
      <w:r w:rsidRPr="004266BE">
        <w:rPr>
          <w:spacing w:val="-4"/>
        </w:rPr>
        <w:t>газ</w:t>
      </w:r>
      <w:r w:rsidR="004B3E44" w:rsidRPr="004266BE">
        <w:rPr>
          <w:spacing w:val="-4"/>
        </w:rPr>
        <w:t xml:space="preserve"> </w:t>
      </w:r>
      <w:r w:rsidRPr="004266BE">
        <w:rPr>
          <w:spacing w:val="-2"/>
        </w:rPr>
        <w:t>відповідно</w:t>
      </w:r>
      <w:r w:rsidR="004B3E44" w:rsidRPr="004266BE">
        <w:rPr>
          <w:spacing w:val="-2"/>
        </w:rPr>
        <w:t xml:space="preserve"> до </w:t>
      </w:r>
      <w:r w:rsidRPr="004266BE">
        <w:rPr>
          <w:spacing w:val="-4"/>
        </w:rPr>
        <w:t xml:space="preserve">умов </w:t>
      </w:r>
      <w:r w:rsidRPr="004266BE">
        <w:t>Договору/ Додаткової угоди.</w:t>
      </w:r>
    </w:p>
    <w:p w:rsidR="00F74EC3" w:rsidRPr="004266BE" w:rsidRDefault="004804E8" w:rsidP="00E55CBE">
      <w:pPr>
        <w:pStyle w:val="a5"/>
        <w:numPr>
          <w:ilvl w:val="2"/>
          <w:numId w:val="18"/>
        </w:numPr>
        <w:tabs>
          <w:tab w:val="left" w:pos="993"/>
        </w:tabs>
        <w:spacing w:before="1"/>
        <w:ind w:left="0" w:right="169" w:firstLine="567"/>
        <w:rPr>
          <w:b/>
          <w:sz w:val="21"/>
        </w:rPr>
      </w:pPr>
      <w:r w:rsidRPr="004266BE">
        <w:t xml:space="preserve">Припинити </w:t>
      </w:r>
      <w:r w:rsidR="00F74EC3" w:rsidRPr="004266BE">
        <w:t>(обмеж</w:t>
      </w:r>
      <w:r w:rsidRPr="004266BE">
        <w:t>ити</w:t>
      </w:r>
      <w:r w:rsidR="00F74EC3" w:rsidRPr="004266BE">
        <w:t>)</w:t>
      </w:r>
      <w:r w:rsidR="00F74EC3" w:rsidRPr="004266BE">
        <w:rPr>
          <w:spacing w:val="40"/>
        </w:rPr>
        <w:t xml:space="preserve"> </w:t>
      </w:r>
      <w:r w:rsidR="00F74EC3" w:rsidRPr="004266BE">
        <w:t>постачання</w:t>
      </w:r>
      <w:r w:rsidR="00F74EC3" w:rsidRPr="004266BE">
        <w:rPr>
          <w:spacing w:val="40"/>
        </w:rPr>
        <w:t xml:space="preserve"> </w:t>
      </w:r>
      <w:r w:rsidR="00F74EC3" w:rsidRPr="004266BE">
        <w:t>газу</w:t>
      </w:r>
      <w:r w:rsidR="00F74EC3" w:rsidRPr="004266BE">
        <w:rPr>
          <w:spacing w:val="40"/>
        </w:rPr>
        <w:t xml:space="preserve"> </w:t>
      </w:r>
      <w:r w:rsidR="00F74EC3" w:rsidRPr="004266BE">
        <w:t>Споживачу</w:t>
      </w:r>
      <w:r w:rsidR="000803DB" w:rsidRPr="004266BE">
        <w:t xml:space="preserve"> в тому числі шляхом номінації/реномінації обсягів постачання</w:t>
      </w:r>
      <w:r w:rsidR="00F74EC3" w:rsidRPr="004266BE">
        <w:t>, зокрема, але не виключно, у разі:</w:t>
      </w:r>
    </w:p>
    <w:p w:rsidR="00F74EC3" w:rsidRPr="004266BE" w:rsidRDefault="00F74EC3" w:rsidP="00E55CBE">
      <w:pPr>
        <w:pStyle w:val="a5"/>
        <w:numPr>
          <w:ilvl w:val="3"/>
          <w:numId w:val="18"/>
        </w:numPr>
        <w:tabs>
          <w:tab w:val="left" w:pos="543"/>
          <w:tab w:val="left" w:pos="544"/>
          <w:tab w:val="left" w:pos="993"/>
        </w:tabs>
        <w:spacing w:line="251" w:lineRule="exact"/>
        <w:ind w:left="0" w:firstLine="567"/>
      </w:pPr>
      <w:r w:rsidRPr="004266BE">
        <w:t>проведення</w:t>
      </w:r>
      <w:r w:rsidRPr="004266BE">
        <w:rPr>
          <w:spacing w:val="-10"/>
        </w:rPr>
        <w:t xml:space="preserve"> </w:t>
      </w:r>
      <w:r w:rsidRPr="004266BE">
        <w:t>Споживачем</w:t>
      </w:r>
      <w:r w:rsidRPr="004266BE">
        <w:rPr>
          <w:spacing w:val="-9"/>
        </w:rPr>
        <w:t xml:space="preserve"> </w:t>
      </w:r>
      <w:r w:rsidRPr="004266BE">
        <w:t>неповних</w:t>
      </w:r>
      <w:r w:rsidRPr="004266BE">
        <w:rPr>
          <w:spacing w:val="-6"/>
        </w:rPr>
        <w:t xml:space="preserve"> </w:t>
      </w:r>
      <w:r w:rsidR="004804E8" w:rsidRPr="004266BE">
        <w:rPr>
          <w:spacing w:val="-6"/>
        </w:rPr>
        <w:t>та/</w:t>
      </w:r>
      <w:r w:rsidRPr="004266BE">
        <w:t>або</w:t>
      </w:r>
      <w:r w:rsidRPr="004266BE">
        <w:rPr>
          <w:spacing w:val="-7"/>
        </w:rPr>
        <w:t xml:space="preserve"> </w:t>
      </w:r>
      <w:r w:rsidRPr="004266BE">
        <w:t>несвоєчасних</w:t>
      </w:r>
      <w:r w:rsidRPr="004266BE">
        <w:rPr>
          <w:spacing w:val="-6"/>
        </w:rPr>
        <w:t xml:space="preserve"> </w:t>
      </w:r>
      <w:r w:rsidRPr="004266BE">
        <w:t>розрахунків</w:t>
      </w:r>
      <w:r w:rsidRPr="004266BE">
        <w:rPr>
          <w:spacing w:val="-8"/>
        </w:rPr>
        <w:t xml:space="preserve"> </w:t>
      </w:r>
      <w:r w:rsidRPr="004266BE">
        <w:t>за</w:t>
      </w:r>
      <w:r w:rsidRPr="004266BE">
        <w:rPr>
          <w:spacing w:val="-6"/>
        </w:rPr>
        <w:t xml:space="preserve"> </w:t>
      </w:r>
      <w:r w:rsidR="004804E8" w:rsidRPr="004266BE">
        <w:rPr>
          <w:spacing w:val="-6"/>
        </w:rPr>
        <w:t xml:space="preserve">цим Договором та/або </w:t>
      </w:r>
      <w:r w:rsidRPr="004266BE">
        <w:t>Додатковою угодою</w:t>
      </w:r>
      <w:r w:rsidR="004804E8" w:rsidRPr="004266BE">
        <w:t xml:space="preserve"> до нього</w:t>
      </w:r>
      <w:r w:rsidRPr="004266BE">
        <w:rPr>
          <w:spacing w:val="-2"/>
        </w:rPr>
        <w:t>;</w:t>
      </w:r>
    </w:p>
    <w:p w:rsidR="00F74EC3" w:rsidRPr="004266BE" w:rsidRDefault="00F74EC3" w:rsidP="00E55CBE">
      <w:pPr>
        <w:pStyle w:val="a5"/>
        <w:numPr>
          <w:ilvl w:val="3"/>
          <w:numId w:val="18"/>
        </w:numPr>
        <w:tabs>
          <w:tab w:val="left" w:pos="543"/>
          <w:tab w:val="left" w:pos="544"/>
          <w:tab w:val="left" w:pos="993"/>
        </w:tabs>
        <w:spacing w:line="251" w:lineRule="exact"/>
        <w:ind w:left="0" w:firstLine="567"/>
        <w:jc w:val="left"/>
      </w:pPr>
      <w:r w:rsidRPr="004266BE">
        <w:t xml:space="preserve">перевитрати місячного підтвердженого обсягу газу без узгодження з </w:t>
      </w:r>
      <w:r w:rsidR="002845DE" w:rsidRPr="004266BE">
        <w:t>По</w:t>
      </w:r>
      <w:r w:rsidRPr="004266BE">
        <w:t>стачальником;</w:t>
      </w:r>
    </w:p>
    <w:p w:rsidR="00F74EC3" w:rsidRPr="004266BE" w:rsidRDefault="00F74EC3" w:rsidP="00E55CBE">
      <w:pPr>
        <w:pStyle w:val="a5"/>
        <w:numPr>
          <w:ilvl w:val="3"/>
          <w:numId w:val="18"/>
        </w:numPr>
        <w:tabs>
          <w:tab w:val="left" w:pos="544"/>
          <w:tab w:val="left" w:pos="993"/>
        </w:tabs>
        <w:spacing w:line="251" w:lineRule="exact"/>
        <w:ind w:left="0" w:firstLine="567"/>
        <w:jc w:val="left"/>
      </w:pPr>
      <w:r w:rsidRPr="004266BE">
        <w:t>відмови Споживача від підписання Комерційного акту за відповідний Період постачання без відповідного письмового обґрунтування;</w:t>
      </w:r>
    </w:p>
    <w:p w:rsidR="00F74EC3" w:rsidRPr="004266BE" w:rsidRDefault="00F74EC3" w:rsidP="00E55CBE">
      <w:pPr>
        <w:pStyle w:val="a5"/>
        <w:numPr>
          <w:ilvl w:val="3"/>
          <w:numId w:val="18"/>
        </w:numPr>
        <w:tabs>
          <w:tab w:val="left" w:pos="544"/>
          <w:tab w:val="left" w:pos="993"/>
        </w:tabs>
        <w:spacing w:line="251" w:lineRule="exact"/>
        <w:ind w:left="0" w:firstLine="567"/>
      </w:pPr>
      <w:r w:rsidRPr="004266BE">
        <w:t>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 відповідно до зазначених Правил;</w:t>
      </w:r>
    </w:p>
    <w:p w:rsidR="00F74EC3" w:rsidRPr="004266BE" w:rsidRDefault="00F74EC3" w:rsidP="00E55CBE">
      <w:pPr>
        <w:pStyle w:val="a5"/>
        <w:numPr>
          <w:ilvl w:val="3"/>
          <w:numId w:val="18"/>
        </w:numPr>
        <w:tabs>
          <w:tab w:val="left" w:pos="544"/>
          <w:tab w:val="left" w:pos="993"/>
        </w:tabs>
        <w:spacing w:line="251" w:lineRule="exact"/>
        <w:ind w:left="0" w:firstLine="567"/>
        <w:jc w:val="left"/>
      </w:pPr>
      <w:r w:rsidRPr="004266BE">
        <w:t>настання заходів, передбачених Національним планом дій, що розроблений на виконання статті 6 Закону України «Про ринок природного газу»;</w:t>
      </w:r>
    </w:p>
    <w:p w:rsidR="00F74EC3" w:rsidRPr="004266BE" w:rsidRDefault="00F74EC3" w:rsidP="00E55CBE">
      <w:pPr>
        <w:pStyle w:val="a5"/>
        <w:numPr>
          <w:ilvl w:val="3"/>
          <w:numId w:val="18"/>
        </w:numPr>
        <w:tabs>
          <w:tab w:val="left" w:pos="544"/>
          <w:tab w:val="left" w:pos="993"/>
        </w:tabs>
        <w:spacing w:line="251" w:lineRule="exact"/>
        <w:ind w:left="0" w:firstLine="567"/>
      </w:pPr>
      <w:r w:rsidRPr="004266BE">
        <w:t>відмови Споживача від підписання Додаткової угоди щодо зміни ціни газу у випадках, передбачених цим Договором.</w:t>
      </w:r>
    </w:p>
    <w:p w:rsidR="00F74EC3" w:rsidRPr="004266BE" w:rsidRDefault="00F74EC3" w:rsidP="00E55CBE">
      <w:pPr>
        <w:pStyle w:val="a5"/>
        <w:numPr>
          <w:ilvl w:val="2"/>
          <w:numId w:val="18"/>
        </w:numPr>
        <w:tabs>
          <w:tab w:val="left" w:pos="993"/>
        </w:tabs>
        <w:ind w:left="0" w:right="165" w:firstLine="567"/>
        <w:rPr>
          <w:b/>
          <w:sz w:val="21"/>
        </w:rPr>
      </w:pPr>
      <w:r w:rsidRPr="004266BE">
        <w:t>На безперешкодний доступ (за пред'явленням службового посвідчення) до комерційних вузлів обліку газу, що встановлені на об'єктах газоспоживання Споживача, для звірки даних фактичного споживання природного газу.</w:t>
      </w:r>
    </w:p>
    <w:p w:rsidR="00F74EC3" w:rsidRPr="004266BE" w:rsidRDefault="00F74EC3" w:rsidP="00E55CBE">
      <w:pPr>
        <w:pStyle w:val="a5"/>
        <w:numPr>
          <w:ilvl w:val="2"/>
          <w:numId w:val="18"/>
        </w:numPr>
        <w:tabs>
          <w:tab w:val="left" w:pos="993"/>
        </w:tabs>
        <w:ind w:left="0" w:right="167" w:firstLine="567"/>
        <w:rPr>
          <w:b/>
          <w:sz w:val="21"/>
        </w:rPr>
      </w:pPr>
      <w:r w:rsidRPr="004266BE">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Договору та/або Додаткової угоди та чинного законодавства.</w:t>
      </w:r>
    </w:p>
    <w:p w:rsidR="00F74EC3" w:rsidRPr="004266BE" w:rsidRDefault="00F74EC3" w:rsidP="00E55CBE">
      <w:pPr>
        <w:pStyle w:val="a5"/>
        <w:numPr>
          <w:ilvl w:val="2"/>
          <w:numId w:val="18"/>
        </w:numPr>
        <w:tabs>
          <w:tab w:val="left" w:pos="993"/>
        </w:tabs>
        <w:spacing w:before="1"/>
        <w:ind w:left="0" w:right="167" w:firstLine="567"/>
        <w:rPr>
          <w:b/>
          <w:sz w:val="21"/>
        </w:rPr>
      </w:pPr>
      <w:r w:rsidRPr="004266BE">
        <w:t>Стягувати із Споживача додаткову плату у разі перевищення розміру замовленої (договірної) потужності в порядку, визначеному цим Договором та Додатковими угодами.</w:t>
      </w:r>
    </w:p>
    <w:p w:rsidR="00F74EC3" w:rsidRPr="004266BE" w:rsidRDefault="00F74EC3" w:rsidP="00E55CBE">
      <w:pPr>
        <w:pStyle w:val="a5"/>
        <w:numPr>
          <w:ilvl w:val="1"/>
          <w:numId w:val="18"/>
        </w:numPr>
        <w:tabs>
          <w:tab w:val="left" w:pos="657"/>
          <w:tab w:val="left" w:pos="993"/>
        </w:tabs>
        <w:spacing w:line="252" w:lineRule="exact"/>
        <w:ind w:left="0" w:firstLine="567"/>
        <w:rPr>
          <w:b/>
        </w:rPr>
      </w:pPr>
      <w:r w:rsidRPr="004266BE">
        <w:t>Постачальник</w:t>
      </w:r>
      <w:r w:rsidRPr="004266BE">
        <w:rPr>
          <w:spacing w:val="-6"/>
        </w:rPr>
        <w:t xml:space="preserve"> </w:t>
      </w:r>
      <w:r w:rsidRPr="004266BE">
        <w:rPr>
          <w:spacing w:val="-2"/>
        </w:rPr>
        <w:t>зобов’язується:</w:t>
      </w:r>
    </w:p>
    <w:p w:rsidR="00F74EC3" w:rsidRPr="004266BE" w:rsidRDefault="00F74EC3" w:rsidP="00E55CBE">
      <w:pPr>
        <w:pStyle w:val="a5"/>
        <w:numPr>
          <w:ilvl w:val="2"/>
          <w:numId w:val="18"/>
        </w:numPr>
        <w:tabs>
          <w:tab w:val="left" w:pos="993"/>
        </w:tabs>
        <w:ind w:left="0" w:right="169" w:firstLine="567"/>
        <w:rPr>
          <w:b/>
          <w:sz w:val="21"/>
        </w:rPr>
      </w:pPr>
      <w:r w:rsidRPr="004266BE">
        <w:t>Передати Споживачу через Оператора ГРМ / Оператора ГТС газ в обсягах і у порядку, передбаченими Договором/ Додатковою угодою.</w:t>
      </w:r>
    </w:p>
    <w:p w:rsidR="00F74EC3" w:rsidRPr="004266BE" w:rsidRDefault="00F74EC3" w:rsidP="00E55CBE">
      <w:pPr>
        <w:pStyle w:val="a5"/>
        <w:numPr>
          <w:ilvl w:val="2"/>
          <w:numId w:val="18"/>
        </w:numPr>
        <w:tabs>
          <w:tab w:val="left" w:pos="993"/>
        </w:tabs>
        <w:spacing w:line="252" w:lineRule="exact"/>
        <w:ind w:left="0" w:firstLine="567"/>
        <w:rPr>
          <w:b/>
          <w:sz w:val="21"/>
        </w:rPr>
      </w:pPr>
      <w:r w:rsidRPr="004266BE">
        <w:t>Забезпечити</w:t>
      </w:r>
      <w:r w:rsidRPr="004266BE">
        <w:rPr>
          <w:spacing w:val="-8"/>
        </w:rPr>
        <w:t xml:space="preserve"> </w:t>
      </w:r>
      <w:r w:rsidRPr="004266BE">
        <w:t>Споживача</w:t>
      </w:r>
      <w:r w:rsidRPr="004266BE">
        <w:rPr>
          <w:spacing w:val="-6"/>
        </w:rPr>
        <w:t xml:space="preserve"> </w:t>
      </w:r>
      <w:r w:rsidRPr="004266BE">
        <w:t>прозорими</w:t>
      </w:r>
      <w:r w:rsidRPr="004266BE">
        <w:rPr>
          <w:spacing w:val="-6"/>
        </w:rPr>
        <w:t xml:space="preserve"> </w:t>
      </w:r>
      <w:r w:rsidRPr="004266BE">
        <w:t>та</w:t>
      </w:r>
      <w:r w:rsidRPr="004266BE">
        <w:rPr>
          <w:spacing w:val="-6"/>
        </w:rPr>
        <w:t xml:space="preserve"> </w:t>
      </w:r>
      <w:r w:rsidRPr="004266BE">
        <w:t>простими</w:t>
      </w:r>
      <w:r w:rsidRPr="004266BE">
        <w:rPr>
          <w:spacing w:val="-6"/>
        </w:rPr>
        <w:t xml:space="preserve"> </w:t>
      </w:r>
      <w:r w:rsidRPr="004266BE">
        <w:t>способами</w:t>
      </w:r>
      <w:r w:rsidRPr="004266BE">
        <w:rPr>
          <w:spacing w:val="-7"/>
        </w:rPr>
        <w:t xml:space="preserve"> </w:t>
      </w:r>
      <w:r w:rsidRPr="004266BE">
        <w:t>досудового</w:t>
      </w:r>
      <w:r w:rsidRPr="004266BE">
        <w:rPr>
          <w:spacing w:val="-6"/>
        </w:rPr>
        <w:t xml:space="preserve"> </w:t>
      </w:r>
      <w:r w:rsidRPr="004266BE">
        <w:t>вирішення</w:t>
      </w:r>
      <w:r w:rsidRPr="004266BE">
        <w:rPr>
          <w:spacing w:val="-6"/>
        </w:rPr>
        <w:t xml:space="preserve"> </w:t>
      </w:r>
      <w:r w:rsidRPr="004266BE">
        <w:rPr>
          <w:spacing w:val="-2"/>
        </w:rPr>
        <w:t>спорів.</w:t>
      </w:r>
    </w:p>
    <w:p w:rsidR="00F74EC3" w:rsidRPr="004266BE" w:rsidRDefault="00F74EC3" w:rsidP="00E55CBE">
      <w:pPr>
        <w:pStyle w:val="a5"/>
        <w:numPr>
          <w:ilvl w:val="2"/>
          <w:numId w:val="18"/>
        </w:numPr>
        <w:tabs>
          <w:tab w:val="left" w:pos="993"/>
        </w:tabs>
        <w:ind w:left="0" w:right="168" w:firstLine="567"/>
        <w:rPr>
          <w:b/>
          <w:sz w:val="21"/>
        </w:rPr>
      </w:pPr>
      <w:r w:rsidRPr="004266BE">
        <w:t>Забезпечити подання всіх необхідних документів для підтвердження Оператором ГТС необхідного Споживачу обсягу газу за умови, що Споживач виконав власні обов’язки перед Постачальником для замовлення необхідного Споживачу обсягу газу та потужностей.</w:t>
      </w:r>
    </w:p>
    <w:p w:rsidR="00F74EC3" w:rsidRPr="004266BE" w:rsidRDefault="00F74EC3" w:rsidP="00E55CBE">
      <w:pPr>
        <w:pStyle w:val="a5"/>
        <w:numPr>
          <w:ilvl w:val="2"/>
          <w:numId w:val="18"/>
        </w:numPr>
        <w:tabs>
          <w:tab w:val="left" w:pos="993"/>
        </w:tabs>
        <w:ind w:left="0" w:right="163" w:firstLine="567"/>
        <w:rPr>
          <w:b/>
          <w:sz w:val="21"/>
        </w:rPr>
      </w:pPr>
      <w:r w:rsidRPr="004266BE">
        <w:t>Своєчасно надавати Споживачу достовірну інформацію, у тому числі передбачену Законом України «Про особливості доступу</w:t>
      </w:r>
      <w:r w:rsidRPr="004266BE">
        <w:rPr>
          <w:spacing w:val="-1"/>
        </w:rPr>
        <w:t xml:space="preserve"> </w:t>
      </w:r>
      <w:r w:rsidRPr="004266BE">
        <w:t>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rsidR="00F74EC3" w:rsidRPr="004266BE" w:rsidRDefault="00F74EC3" w:rsidP="00E55CBE">
      <w:pPr>
        <w:pStyle w:val="a5"/>
        <w:numPr>
          <w:ilvl w:val="2"/>
          <w:numId w:val="18"/>
        </w:numPr>
        <w:tabs>
          <w:tab w:val="left" w:pos="993"/>
        </w:tabs>
        <w:ind w:left="0" w:right="169" w:firstLine="567"/>
        <w:rPr>
          <w:b/>
          <w:sz w:val="21"/>
        </w:rPr>
      </w:pPr>
      <w:r w:rsidRPr="004266BE">
        <w:t xml:space="preserve">Виконувати інші обов’язки, які покладені на Постачальника чинним законодавством та цим </w:t>
      </w:r>
      <w:r w:rsidRPr="004266BE">
        <w:rPr>
          <w:spacing w:val="-2"/>
        </w:rPr>
        <w:t>Договором.</w:t>
      </w:r>
    </w:p>
    <w:p w:rsidR="00F74EC3" w:rsidRPr="004266BE" w:rsidRDefault="00F74EC3" w:rsidP="00E55CBE">
      <w:pPr>
        <w:pStyle w:val="a5"/>
        <w:numPr>
          <w:ilvl w:val="1"/>
          <w:numId w:val="18"/>
        </w:numPr>
        <w:tabs>
          <w:tab w:val="left" w:pos="657"/>
          <w:tab w:val="left" w:pos="993"/>
        </w:tabs>
        <w:spacing w:before="1" w:line="252" w:lineRule="exact"/>
        <w:ind w:left="0" w:firstLine="567"/>
        <w:rPr>
          <w:b/>
        </w:rPr>
      </w:pPr>
      <w:r w:rsidRPr="004266BE">
        <w:t>Споживач</w:t>
      </w:r>
      <w:r w:rsidRPr="004266BE">
        <w:rPr>
          <w:spacing w:val="-5"/>
        </w:rPr>
        <w:t xml:space="preserve"> </w:t>
      </w:r>
      <w:r w:rsidRPr="004266BE">
        <w:t>має</w:t>
      </w:r>
      <w:r w:rsidRPr="004266BE">
        <w:rPr>
          <w:spacing w:val="-4"/>
        </w:rPr>
        <w:t xml:space="preserve"> </w:t>
      </w:r>
      <w:r w:rsidRPr="004266BE">
        <w:rPr>
          <w:spacing w:val="-2"/>
        </w:rPr>
        <w:t>право:</w:t>
      </w:r>
    </w:p>
    <w:p w:rsidR="00F74EC3" w:rsidRPr="004266BE" w:rsidRDefault="00F74EC3" w:rsidP="00E55CBE">
      <w:pPr>
        <w:pStyle w:val="a5"/>
        <w:numPr>
          <w:ilvl w:val="2"/>
          <w:numId w:val="18"/>
        </w:numPr>
        <w:tabs>
          <w:tab w:val="left" w:pos="993"/>
        </w:tabs>
        <w:spacing w:line="252" w:lineRule="exact"/>
        <w:ind w:left="0" w:firstLine="567"/>
        <w:rPr>
          <w:b/>
          <w:sz w:val="21"/>
        </w:rPr>
      </w:pPr>
      <w:r w:rsidRPr="004266BE">
        <w:t>На</w:t>
      </w:r>
      <w:r w:rsidRPr="004266BE">
        <w:rPr>
          <w:spacing w:val="-7"/>
        </w:rPr>
        <w:t xml:space="preserve"> </w:t>
      </w:r>
      <w:r w:rsidRPr="004266BE">
        <w:t>отримання</w:t>
      </w:r>
      <w:r w:rsidRPr="004266BE">
        <w:rPr>
          <w:spacing w:val="-5"/>
        </w:rPr>
        <w:t xml:space="preserve"> </w:t>
      </w:r>
      <w:r w:rsidRPr="004266BE">
        <w:t>природного</w:t>
      </w:r>
      <w:r w:rsidRPr="004266BE">
        <w:rPr>
          <w:spacing w:val="-4"/>
        </w:rPr>
        <w:t xml:space="preserve"> </w:t>
      </w:r>
      <w:r w:rsidRPr="004266BE">
        <w:t>газу</w:t>
      </w:r>
      <w:r w:rsidRPr="004266BE">
        <w:rPr>
          <w:spacing w:val="-4"/>
        </w:rPr>
        <w:t xml:space="preserve"> </w:t>
      </w:r>
      <w:r w:rsidRPr="004266BE">
        <w:t>в</w:t>
      </w:r>
      <w:r w:rsidRPr="004266BE">
        <w:rPr>
          <w:spacing w:val="-6"/>
        </w:rPr>
        <w:t xml:space="preserve"> </w:t>
      </w:r>
      <w:r w:rsidRPr="004266BE">
        <w:t>обсягах</w:t>
      </w:r>
      <w:r w:rsidRPr="004266BE">
        <w:rPr>
          <w:spacing w:val="-4"/>
        </w:rPr>
        <w:t xml:space="preserve"> </w:t>
      </w:r>
      <w:r w:rsidRPr="004266BE">
        <w:t>та</w:t>
      </w:r>
      <w:r w:rsidRPr="004266BE">
        <w:rPr>
          <w:spacing w:val="-4"/>
        </w:rPr>
        <w:t xml:space="preserve"> </w:t>
      </w:r>
      <w:r w:rsidRPr="004266BE">
        <w:t>на</w:t>
      </w:r>
      <w:r w:rsidRPr="004266BE">
        <w:rPr>
          <w:spacing w:val="-4"/>
        </w:rPr>
        <w:t xml:space="preserve"> </w:t>
      </w:r>
      <w:r w:rsidRPr="004266BE">
        <w:t>умовах,</w:t>
      </w:r>
      <w:r w:rsidRPr="004266BE">
        <w:rPr>
          <w:spacing w:val="-4"/>
        </w:rPr>
        <w:t xml:space="preserve"> </w:t>
      </w:r>
      <w:r w:rsidRPr="004266BE">
        <w:t>визначених</w:t>
      </w:r>
      <w:r w:rsidRPr="004266BE">
        <w:rPr>
          <w:spacing w:val="-3"/>
        </w:rPr>
        <w:t xml:space="preserve"> </w:t>
      </w:r>
      <w:r w:rsidRPr="004266BE">
        <w:t>Додатковою угодою</w:t>
      </w:r>
      <w:r w:rsidRPr="004266BE">
        <w:rPr>
          <w:spacing w:val="-2"/>
        </w:rPr>
        <w:t>.</w:t>
      </w:r>
    </w:p>
    <w:p w:rsidR="00F74EC3" w:rsidRPr="004266BE" w:rsidRDefault="00F74EC3" w:rsidP="00E55CBE">
      <w:pPr>
        <w:pStyle w:val="a5"/>
        <w:numPr>
          <w:ilvl w:val="2"/>
          <w:numId w:val="18"/>
        </w:numPr>
        <w:tabs>
          <w:tab w:val="left" w:pos="993"/>
        </w:tabs>
        <w:spacing w:before="1"/>
        <w:ind w:left="0" w:right="166" w:firstLine="567"/>
        <w:rPr>
          <w:b/>
          <w:sz w:val="21"/>
        </w:rPr>
      </w:pPr>
      <w:r w:rsidRPr="004266BE">
        <w:t>На отримання інформації за Договором та/або Додатковою угодою щодо ціни Постачальника на газ, щодо порядку оплати за газ, інформації про умови постачання.</w:t>
      </w:r>
    </w:p>
    <w:p w:rsidR="00F74EC3" w:rsidRPr="004266BE" w:rsidRDefault="00F74EC3" w:rsidP="00E55CBE">
      <w:pPr>
        <w:pStyle w:val="a5"/>
        <w:numPr>
          <w:ilvl w:val="2"/>
          <w:numId w:val="18"/>
        </w:numPr>
        <w:tabs>
          <w:tab w:val="left" w:pos="993"/>
        </w:tabs>
        <w:ind w:left="0" w:right="161" w:firstLine="567"/>
        <w:rPr>
          <w:b/>
          <w:sz w:val="21"/>
        </w:rPr>
      </w:pPr>
      <w:r w:rsidRPr="004266BE">
        <w:t>Вимагати</w:t>
      </w:r>
      <w:r w:rsidRPr="004266BE">
        <w:rPr>
          <w:spacing w:val="-3"/>
        </w:rPr>
        <w:t xml:space="preserve"> </w:t>
      </w:r>
      <w:r w:rsidRPr="004266BE">
        <w:t>відшкодування</w:t>
      </w:r>
      <w:r w:rsidRPr="004266BE">
        <w:rPr>
          <w:spacing w:val="-7"/>
        </w:rPr>
        <w:t xml:space="preserve"> </w:t>
      </w:r>
      <w:r w:rsidRPr="004266BE">
        <w:t>прямих</w:t>
      </w:r>
      <w:r w:rsidRPr="004266BE">
        <w:rPr>
          <w:spacing w:val="-3"/>
        </w:rPr>
        <w:t xml:space="preserve"> </w:t>
      </w:r>
      <w:r w:rsidRPr="004266BE">
        <w:t>збитків</w:t>
      </w:r>
      <w:r w:rsidRPr="004266BE">
        <w:rPr>
          <w:spacing w:val="-4"/>
        </w:rPr>
        <w:t xml:space="preserve"> </w:t>
      </w:r>
      <w:r w:rsidRPr="004266BE">
        <w:t>від</w:t>
      </w:r>
      <w:r w:rsidRPr="004266BE">
        <w:rPr>
          <w:spacing w:val="-3"/>
        </w:rPr>
        <w:t xml:space="preserve"> </w:t>
      </w:r>
      <w:r w:rsidRPr="004266BE">
        <w:t>Постачальника,</w:t>
      </w:r>
      <w:r w:rsidRPr="004266BE">
        <w:rPr>
          <w:spacing w:val="-5"/>
        </w:rPr>
        <w:t xml:space="preserve"> </w:t>
      </w:r>
      <w:r w:rsidRPr="004266BE">
        <w:t>що</w:t>
      </w:r>
      <w:r w:rsidRPr="004266BE">
        <w:rPr>
          <w:spacing w:val="-5"/>
        </w:rPr>
        <w:t xml:space="preserve"> </w:t>
      </w:r>
      <w:r w:rsidRPr="004266BE">
        <w:t>нанесені</w:t>
      </w:r>
      <w:r w:rsidRPr="004266BE">
        <w:rPr>
          <w:spacing w:val="-2"/>
        </w:rPr>
        <w:t xml:space="preserve"> </w:t>
      </w:r>
      <w:r w:rsidRPr="004266BE">
        <w:t>Споживачу</w:t>
      </w:r>
      <w:r w:rsidRPr="004266BE">
        <w:rPr>
          <w:spacing w:val="-3"/>
        </w:rPr>
        <w:t xml:space="preserve"> </w:t>
      </w:r>
      <w:r w:rsidRPr="004266BE">
        <w:t>у</w:t>
      </w:r>
      <w:r w:rsidRPr="004266BE">
        <w:rPr>
          <w:spacing w:val="-6"/>
        </w:rPr>
        <w:t xml:space="preserve"> </w:t>
      </w:r>
      <w:r w:rsidRPr="004266BE">
        <w:t>зв’язку</w:t>
      </w:r>
      <w:r w:rsidRPr="004266BE">
        <w:rPr>
          <w:spacing w:val="-3"/>
        </w:rPr>
        <w:t xml:space="preserve"> </w:t>
      </w:r>
      <w:r w:rsidRPr="004266BE">
        <w:t>з невиконанням або неналежним виконанням Постачальником своїх зобов’язань перед Споживачем відповідно до умов Договору/Додаткової угоди та чинного законодавства України.</w:t>
      </w:r>
    </w:p>
    <w:p w:rsidR="00F74EC3" w:rsidRPr="004266BE" w:rsidRDefault="00F74EC3" w:rsidP="00E55CBE">
      <w:pPr>
        <w:pStyle w:val="a5"/>
        <w:numPr>
          <w:ilvl w:val="1"/>
          <w:numId w:val="18"/>
        </w:numPr>
        <w:tabs>
          <w:tab w:val="left" w:pos="657"/>
          <w:tab w:val="left" w:pos="993"/>
        </w:tabs>
        <w:spacing w:line="252" w:lineRule="exact"/>
        <w:ind w:left="0" w:firstLine="567"/>
        <w:rPr>
          <w:b/>
        </w:rPr>
      </w:pPr>
      <w:r w:rsidRPr="004266BE">
        <w:t>Споживач</w:t>
      </w:r>
      <w:r w:rsidRPr="004266BE">
        <w:rPr>
          <w:spacing w:val="-7"/>
        </w:rPr>
        <w:t xml:space="preserve"> </w:t>
      </w:r>
      <w:r w:rsidRPr="004266BE">
        <w:rPr>
          <w:spacing w:val="-2"/>
        </w:rPr>
        <w:t>зобов’язується:</w:t>
      </w:r>
    </w:p>
    <w:p w:rsidR="00F74EC3" w:rsidRPr="004266BE" w:rsidRDefault="00F74EC3" w:rsidP="00E55CBE">
      <w:pPr>
        <w:pStyle w:val="a5"/>
        <w:numPr>
          <w:ilvl w:val="2"/>
          <w:numId w:val="18"/>
        </w:numPr>
        <w:tabs>
          <w:tab w:val="left" w:pos="993"/>
        </w:tabs>
        <w:ind w:left="0" w:right="162" w:firstLine="567"/>
        <w:rPr>
          <w:b/>
          <w:sz w:val="21"/>
        </w:rPr>
      </w:pPr>
      <w:r w:rsidRPr="004266BE">
        <w:t>Забезпечувати своєчасну та повну оплату за газ та інших витрат відповідно до умов Договору/ Додаткової угоди.</w:t>
      </w:r>
    </w:p>
    <w:p w:rsidR="00F74EC3" w:rsidRPr="004266BE" w:rsidRDefault="00F74EC3" w:rsidP="00E55CBE">
      <w:pPr>
        <w:pStyle w:val="a5"/>
        <w:numPr>
          <w:ilvl w:val="2"/>
          <w:numId w:val="18"/>
        </w:numPr>
        <w:tabs>
          <w:tab w:val="left" w:pos="993"/>
        </w:tabs>
        <w:ind w:left="0" w:right="162" w:firstLine="567"/>
      </w:pPr>
      <w:r w:rsidRPr="004266BE">
        <w:t>У разі перевищення розміру замовленої потужності здійснити своєчасну та повну оплату Постачальнику вартості додаткової плати за послуги транспортування, що включають в себе додаткову плату за перевищення потужностей, в порядку, визначеному цим Договором та/або Додатковою угодою та чинним законодавством.</w:t>
      </w:r>
    </w:p>
    <w:p w:rsidR="00F74EC3" w:rsidRPr="004266BE" w:rsidRDefault="00F74EC3" w:rsidP="00E55CBE">
      <w:pPr>
        <w:pStyle w:val="a5"/>
        <w:numPr>
          <w:ilvl w:val="2"/>
          <w:numId w:val="18"/>
        </w:numPr>
        <w:tabs>
          <w:tab w:val="left" w:pos="993"/>
        </w:tabs>
        <w:ind w:left="0" w:right="163" w:firstLine="567"/>
        <w:rPr>
          <w:b/>
          <w:sz w:val="21"/>
        </w:rPr>
      </w:pPr>
      <w:r w:rsidRPr="004266BE">
        <w:t>Без перешкод в будь-який час допускати представників Постачальника, повноважних представників Оператора ГРМ та/або Оператора ГТС та уповноважених представників відповідних державних організацій – для перевірки</w:t>
      </w:r>
      <w:r w:rsidRPr="004266BE">
        <w:rPr>
          <w:spacing w:val="-10"/>
        </w:rPr>
        <w:t xml:space="preserve"> </w:t>
      </w:r>
      <w:r w:rsidRPr="004266BE">
        <w:t>приладів</w:t>
      </w:r>
      <w:r w:rsidRPr="004266BE">
        <w:rPr>
          <w:spacing w:val="-11"/>
        </w:rPr>
        <w:t xml:space="preserve"> </w:t>
      </w:r>
      <w:r w:rsidRPr="004266BE">
        <w:t>обліку</w:t>
      </w:r>
      <w:r w:rsidRPr="004266BE">
        <w:rPr>
          <w:spacing w:val="-12"/>
        </w:rPr>
        <w:t xml:space="preserve"> </w:t>
      </w:r>
      <w:r w:rsidRPr="004266BE">
        <w:t>витрат</w:t>
      </w:r>
      <w:r w:rsidRPr="004266BE">
        <w:rPr>
          <w:spacing w:val="-10"/>
        </w:rPr>
        <w:t xml:space="preserve"> </w:t>
      </w:r>
      <w:r w:rsidRPr="004266BE">
        <w:t>газу</w:t>
      </w:r>
      <w:r w:rsidRPr="004266BE">
        <w:rPr>
          <w:spacing w:val="-10"/>
        </w:rPr>
        <w:t xml:space="preserve"> </w:t>
      </w:r>
      <w:r w:rsidRPr="004266BE">
        <w:t>та</w:t>
      </w:r>
      <w:r w:rsidRPr="004266BE">
        <w:rPr>
          <w:spacing w:val="-10"/>
        </w:rPr>
        <w:t xml:space="preserve"> </w:t>
      </w:r>
      <w:r w:rsidRPr="004266BE">
        <w:t>правильності їх експлуатації, встановлених на комерційному вузлі обліку газу Споживача.</w:t>
      </w:r>
    </w:p>
    <w:p w:rsidR="00F74EC3" w:rsidRPr="004266BE" w:rsidRDefault="00F74EC3" w:rsidP="00E55CBE">
      <w:pPr>
        <w:pStyle w:val="a5"/>
        <w:numPr>
          <w:ilvl w:val="2"/>
          <w:numId w:val="18"/>
        </w:numPr>
        <w:tabs>
          <w:tab w:val="left" w:pos="993"/>
        </w:tabs>
        <w:ind w:left="0" w:right="162" w:firstLine="567"/>
        <w:rPr>
          <w:b/>
          <w:sz w:val="21"/>
        </w:rPr>
      </w:pPr>
      <w:r w:rsidRPr="004266BE">
        <w:t>Забезпечити відповідність комерційного вузла обліку газу вимогам Закону України «Про метрологію</w:t>
      </w:r>
      <w:r w:rsidRPr="004266BE">
        <w:rPr>
          <w:spacing w:val="-14"/>
        </w:rPr>
        <w:t xml:space="preserve"> </w:t>
      </w:r>
      <w:r w:rsidRPr="004266BE">
        <w:t>та</w:t>
      </w:r>
      <w:r w:rsidRPr="004266BE">
        <w:rPr>
          <w:spacing w:val="-14"/>
        </w:rPr>
        <w:t xml:space="preserve"> </w:t>
      </w:r>
      <w:r w:rsidRPr="004266BE">
        <w:t>метрологічну</w:t>
      </w:r>
      <w:r w:rsidRPr="004266BE">
        <w:rPr>
          <w:spacing w:val="-14"/>
        </w:rPr>
        <w:t xml:space="preserve"> </w:t>
      </w:r>
      <w:r w:rsidRPr="004266BE">
        <w:t>діяльність»,</w:t>
      </w:r>
      <w:r w:rsidRPr="004266BE">
        <w:rPr>
          <w:spacing w:val="-13"/>
        </w:rPr>
        <w:t xml:space="preserve"> </w:t>
      </w:r>
      <w:r w:rsidRPr="004266BE">
        <w:t>Правилам</w:t>
      </w:r>
      <w:r w:rsidRPr="004266BE">
        <w:rPr>
          <w:spacing w:val="-14"/>
        </w:rPr>
        <w:t xml:space="preserve"> </w:t>
      </w:r>
      <w:r w:rsidRPr="004266BE">
        <w:t>обліку</w:t>
      </w:r>
      <w:r w:rsidRPr="004266BE">
        <w:rPr>
          <w:spacing w:val="-14"/>
        </w:rPr>
        <w:t xml:space="preserve"> </w:t>
      </w:r>
      <w:r w:rsidRPr="004266BE">
        <w:t>природного</w:t>
      </w:r>
      <w:r w:rsidRPr="004266BE">
        <w:rPr>
          <w:spacing w:val="-14"/>
        </w:rPr>
        <w:t xml:space="preserve"> </w:t>
      </w:r>
      <w:r w:rsidRPr="004266BE">
        <w:t>газу</w:t>
      </w:r>
      <w:r w:rsidRPr="004266BE">
        <w:rPr>
          <w:spacing w:val="-13"/>
        </w:rPr>
        <w:t xml:space="preserve"> </w:t>
      </w:r>
      <w:r w:rsidRPr="004266BE">
        <w:t>під</w:t>
      </w:r>
      <w:r w:rsidRPr="004266BE">
        <w:rPr>
          <w:spacing w:val="-14"/>
        </w:rPr>
        <w:t xml:space="preserve"> </w:t>
      </w:r>
      <w:r w:rsidRPr="004266BE">
        <w:t>час</w:t>
      </w:r>
      <w:r w:rsidRPr="004266BE">
        <w:rPr>
          <w:spacing w:val="-14"/>
        </w:rPr>
        <w:t xml:space="preserve"> </w:t>
      </w:r>
      <w:r w:rsidRPr="004266BE">
        <w:t>його</w:t>
      </w:r>
      <w:r w:rsidRPr="004266BE">
        <w:rPr>
          <w:spacing w:val="-14"/>
        </w:rPr>
        <w:t xml:space="preserve"> </w:t>
      </w:r>
      <w:r w:rsidRPr="004266BE">
        <w:t>транспортування газорозподільними мережами, постачання та споживання, затвердженим наказом Міністерства палива та енергетики України від 27.12.2005 № 618, державним стандартам, експлуатаційній документації на засоби вимірювальної техніки (ЗВТ), що входять до складу цього вузла.</w:t>
      </w:r>
    </w:p>
    <w:p w:rsidR="00F74EC3" w:rsidRPr="004266BE" w:rsidRDefault="00F74EC3" w:rsidP="00E55CBE">
      <w:pPr>
        <w:pStyle w:val="a5"/>
        <w:numPr>
          <w:ilvl w:val="2"/>
          <w:numId w:val="18"/>
        </w:numPr>
        <w:tabs>
          <w:tab w:val="left" w:pos="993"/>
        </w:tabs>
        <w:ind w:left="0" w:right="166" w:firstLine="567"/>
        <w:rPr>
          <w:b/>
          <w:sz w:val="21"/>
        </w:rPr>
      </w:pPr>
      <w:r w:rsidRPr="004266BE">
        <w:t>Дотримуватися обсягу споживання газу в межах планового обсягу поставки на кожну Газову добу, відповідно до умов цього Договору та Додаткової угоди.</w:t>
      </w:r>
    </w:p>
    <w:p w:rsidR="00F74EC3" w:rsidRPr="004266BE" w:rsidRDefault="00F74EC3" w:rsidP="00E55CBE">
      <w:pPr>
        <w:pStyle w:val="a5"/>
        <w:numPr>
          <w:ilvl w:val="2"/>
          <w:numId w:val="18"/>
        </w:numPr>
        <w:tabs>
          <w:tab w:val="left" w:pos="993"/>
        </w:tabs>
        <w:ind w:left="0" w:right="163" w:firstLine="567"/>
        <w:rPr>
          <w:b/>
          <w:sz w:val="21"/>
        </w:rPr>
      </w:pPr>
      <w:r w:rsidRPr="004266BE">
        <w:t>Щомісячно</w:t>
      </w:r>
      <w:r w:rsidRPr="004266BE">
        <w:rPr>
          <w:spacing w:val="-4"/>
        </w:rPr>
        <w:t xml:space="preserve"> </w:t>
      </w:r>
      <w:r w:rsidRPr="004266BE">
        <w:t>в</w:t>
      </w:r>
      <w:r w:rsidRPr="004266BE">
        <w:rPr>
          <w:spacing w:val="-6"/>
        </w:rPr>
        <w:t xml:space="preserve"> </w:t>
      </w:r>
      <w:r w:rsidRPr="004266BE">
        <w:t>порядку,</w:t>
      </w:r>
      <w:r w:rsidRPr="004266BE">
        <w:rPr>
          <w:spacing w:val="-4"/>
        </w:rPr>
        <w:t xml:space="preserve"> </w:t>
      </w:r>
      <w:r w:rsidRPr="004266BE">
        <w:t>передбаченому</w:t>
      </w:r>
      <w:r w:rsidRPr="004266BE">
        <w:rPr>
          <w:spacing w:val="-4"/>
        </w:rPr>
        <w:t xml:space="preserve"> </w:t>
      </w:r>
      <w:r w:rsidRPr="004266BE">
        <w:t>цим</w:t>
      </w:r>
      <w:r w:rsidRPr="004266BE">
        <w:rPr>
          <w:spacing w:val="-7"/>
        </w:rPr>
        <w:t xml:space="preserve"> </w:t>
      </w:r>
      <w:r w:rsidRPr="004266BE">
        <w:t>Договором,</w:t>
      </w:r>
      <w:r w:rsidRPr="004266BE">
        <w:rPr>
          <w:spacing w:val="-4"/>
        </w:rPr>
        <w:t xml:space="preserve"> </w:t>
      </w:r>
      <w:r w:rsidRPr="004266BE">
        <w:t>підписувати</w:t>
      </w:r>
      <w:r w:rsidRPr="004266BE">
        <w:rPr>
          <w:spacing w:val="-4"/>
        </w:rPr>
        <w:t xml:space="preserve"> </w:t>
      </w:r>
      <w:r w:rsidRPr="004266BE">
        <w:t>отримані</w:t>
      </w:r>
      <w:r w:rsidRPr="004266BE">
        <w:rPr>
          <w:spacing w:val="-4"/>
        </w:rPr>
        <w:t xml:space="preserve"> </w:t>
      </w:r>
      <w:r w:rsidRPr="004266BE">
        <w:t>від</w:t>
      </w:r>
      <w:r w:rsidRPr="004266BE">
        <w:rPr>
          <w:spacing w:val="-6"/>
        </w:rPr>
        <w:t xml:space="preserve"> </w:t>
      </w:r>
      <w:r w:rsidRPr="004266BE">
        <w:t xml:space="preserve">Постачальника Комерційні акти з обов’язковим поверненням примірників Постачальника в строки та на умовах цього </w:t>
      </w:r>
      <w:r w:rsidRPr="004266BE">
        <w:rPr>
          <w:spacing w:val="-2"/>
        </w:rPr>
        <w:t>Договору.</w:t>
      </w:r>
    </w:p>
    <w:p w:rsidR="00F74EC3" w:rsidRPr="004266BE" w:rsidRDefault="00F74EC3" w:rsidP="00E55CBE">
      <w:pPr>
        <w:pStyle w:val="a5"/>
        <w:numPr>
          <w:ilvl w:val="2"/>
          <w:numId w:val="18"/>
        </w:numPr>
        <w:tabs>
          <w:tab w:val="left" w:pos="993"/>
        </w:tabs>
        <w:ind w:left="0" w:right="163" w:firstLine="567"/>
        <w:rPr>
          <w:b/>
          <w:sz w:val="21"/>
        </w:rPr>
      </w:pPr>
      <w:r w:rsidRPr="004266BE">
        <w:t>Зміна</w:t>
      </w:r>
      <w:r w:rsidRPr="004266BE">
        <w:rPr>
          <w:spacing w:val="-11"/>
        </w:rPr>
        <w:t xml:space="preserve"> </w:t>
      </w:r>
      <w:r w:rsidRPr="004266BE">
        <w:t>Постачальника</w:t>
      </w:r>
      <w:r w:rsidRPr="004266BE">
        <w:rPr>
          <w:spacing w:val="-10"/>
        </w:rPr>
        <w:t xml:space="preserve"> </w:t>
      </w:r>
      <w:r w:rsidRPr="004266BE">
        <w:t>газу</w:t>
      </w:r>
      <w:r w:rsidRPr="004266BE">
        <w:rPr>
          <w:spacing w:val="-14"/>
        </w:rPr>
        <w:t xml:space="preserve"> </w:t>
      </w:r>
      <w:r w:rsidRPr="004266BE">
        <w:t>здійснюється</w:t>
      </w:r>
      <w:r w:rsidRPr="004266BE">
        <w:rPr>
          <w:spacing w:val="-12"/>
        </w:rPr>
        <w:t xml:space="preserve"> </w:t>
      </w:r>
      <w:r w:rsidRPr="004266BE">
        <w:t>у</w:t>
      </w:r>
      <w:r w:rsidRPr="004266BE">
        <w:rPr>
          <w:spacing w:val="-11"/>
        </w:rPr>
        <w:t xml:space="preserve"> </w:t>
      </w:r>
      <w:r w:rsidRPr="004266BE">
        <w:t>випадках</w:t>
      </w:r>
      <w:r w:rsidRPr="004266BE">
        <w:rPr>
          <w:spacing w:val="-13"/>
        </w:rPr>
        <w:t xml:space="preserve"> </w:t>
      </w:r>
      <w:r w:rsidRPr="004266BE">
        <w:t>та</w:t>
      </w:r>
      <w:r w:rsidRPr="004266BE">
        <w:rPr>
          <w:spacing w:val="-11"/>
        </w:rPr>
        <w:t xml:space="preserve"> </w:t>
      </w:r>
      <w:r w:rsidRPr="004266BE">
        <w:t>у</w:t>
      </w:r>
      <w:r w:rsidRPr="004266BE">
        <w:rPr>
          <w:spacing w:val="-11"/>
        </w:rPr>
        <w:t xml:space="preserve"> </w:t>
      </w:r>
      <w:r w:rsidRPr="004266BE">
        <w:t>порядку,</w:t>
      </w:r>
      <w:r w:rsidRPr="004266BE">
        <w:rPr>
          <w:spacing w:val="-11"/>
        </w:rPr>
        <w:t xml:space="preserve"> </w:t>
      </w:r>
      <w:r w:rsidRPr="004266BE">
        <w:t>передбаченому</w:t>
      </w:r>
      <w:r w:rsidRPr="004266BE">
        <w:rPr>
          <w:spacing w:val="-11"/>
        </w:rPr>
        <w:t xml:space="preserve"> </w:t>
      </w:r>
      <w:r w:rsidRPr="004266BE">
        <w:t>умовами</w:t>
      </w:r>
      <w:r w:rsidRPr="004266BE">
        <w:rPr>
          <w:spacing w:val="-11"/>
        </w:rPr>
        <w:t xml:space="preserve"> </w:t>
      </w:r>
      <w:r w:rsidRPr="004266BE">
        <w:t>даного Договору та/або чинного законодавства, зокрема, відповідно до розділу IV Правил постачання природного газу.</w:t>
      </w:r>
    </w:p>
    <w:p w:rsidR="00F74EC3" w:rsidRPr="004266BE" w:rsidRDefault="00F74EC3" w:rsidP="00E55CBE">
      <w:pPr>
        <w:pStyle w:val="a5"/>
        <w:numPr>
          <w:ilvl w:val="2"/>
          <w:numId w:val="18"/>
        </w:numPr>
        <w:tabs>
          <w:tab w:val="left" w:pos="993"/>
        </w:tabs>
        <w:ind w:left="0" w:right="164" w:firstLine="567"/>
        <w:rPr>
          <w:b/>
        </w:rPr>
      </w:pPr>
      <w:r w:rsidRPr="004266BE">
        <w:t>Самостійно припиняти (обмежувати) відбір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rsidR="00F74EC3" w:rsidRPr="004266BE" w:rsidRDefault="00F74EC3" w:rsidP="00E55CBE">
      <w:pPr>
        <w:pStyle w:val="a5"/>
        <w:numPr>
          <w:ilvl w:val="2"/>
          <w:numId w:val="18"/>
        </w:numPr>
        <w:tabs>
          <w:tab w:val="left" w:pos="993"/>
        </w:tabs>
        <w:ind w:left="0" w:right="167" w:firstLine="567"/>
        <w:rPr>
          <w:b/>
        </w:rPr>
      </w:pPr>
      <w:r w:rsidRPr="004266BE">
        <w:t xml:space="preserve">Виконувати інші обов’язки, які покладені на Споживача чинним законодавством та цим </w:t>
      </w:r>
      <w:r w:rsidRPr="004266BE">
        <w:rPr>
          <w:spacing w:val="-2"/>
        </w:rPr>
        <w:t>Договором.</w:t>
      </w:r>
    </w:p>
    <w:p w:rsidR="00F74EC3" w:rsidRPr="004266BE" w:rsidRDefault="00F74EC3" w:rsidP="00E55CBE">
      <w:pPr>
        <w:pStyle w:val="a3"/>
        <w:tabs>
          <w:tab w:val="left" w:pos="993"/>
        </w:tabs>
        <w:spacing w:before="1"/>
        <w:ind w:left="0" w:firstLine="567"/>
        <w:jc w:val="left"/>
      </w:pPr>
    </w:p>
    <w:p w:rsidR="00F74EC3" w:rsidRPr="004266BE" w:rsidRDefault="00F74EC3" w:rsidP="00E55CBE">
      <w:pPr>
        <w:pStyle w:val="1"/>
        <w:numPr>
          <w:ilvl w:val="0"/>
          <w:numId w:val="14"/>
        </w:numPr>
        <w:tabs>
          <w:tab w:val="left" w:pos="3402"/>
          <w:tab w:val="left" w:pos="3828"/>
        </w:tabs>
        <w:spacing w:before="1"/>
        <w:jc w:val="center"/>
      </w:pPr>
      <w:r w:rsidRPr="004266BE">
        <w:t>ЦІНА ТА ПОРЯДОК РОЗРАХУНКІВ</w:t>
      </w:r>
    </w:p>
    <w:p w:rsidR="00E55CBE" w:rsidRPr="004266BE" w:rsidRDefault="00E55CBE" w:rsidP="00E55CBE">
      <w:pPr>
        <w:pStyle w:val="1"/>
        <w:tabs>
          <w:tab w:val="left" w:pos="3402"/>
          <w:tab w:val="left" w:pos="3828"/>
        </w:tabs>
        <w:spacing w:before="1"/>
        <w:ind w:left="1650" w:firstLine="0"/>
      </w:pPr>
    </w:p>
    <w:p w:rsidR="00F74EC3" w:rsidRPr="004266BE" w:rsidRDefault="00135544" w:rsidP="00E55CBE">
      <w:pPr>
        <w:tabs>
          <w:tab w:val="left" w:pos="0"/>
        </w:tabs>
        <w:ind w:right="166" w:firstLine="567"/>
        <w:jc w:val="both"/>
        <w:rPr>
          <w:bCs/>
        </w:rPr>
      </w:pPr>
      <w:r w:rsidRPr="004266BE">
        <w:rPr>
          <w:b/>
          <w:bCs/>
        </w:rPr>
        <w:t>4.1.</w:t>
      </w:r>
      <w:r w:rsidR="00F74EC3" w:rsidRPr="004266BE">
        <w:rPr>
          <w:bCs/>
        </w:rPr>
        <w:t xml:space="preserve">Договірна ціна </w:t>
      </w:r>
      <w:r w:rsidR="00F74EC3" w:rsidRPr="004266BE">
        <w:rPr>
          <w:color w:val="000000" w:themeColor="text1"/>
        </w:rPr>
        <w:t xml:space="preserve">1 000 кубічних метрів газу та вартість обсягу газу що передається за цим Договором визначаються Сторонами у Додаткових угодах до даного Договору. </w:t>
      </w:r>
      <w:r w:rsidR="00F74EC3" w:rsidRPr="004266BE">
        <w:rPr>
          <w:bCs/>
          <w:color w:val="000000" w:themeColor="text1"/>
        </w:rPr>
        <w:t>Загальна вартість договору складається із суми вартостей обсягів газу, які зазначаються у Додаткових угодах до даного Договору</w:t>
      </w:r>
      <w:r w:rsidR="0054324D" w:rsidRPr="004266BE">
        <w:rPr>
          <w:bCs/>
          <w:color w:val="000000" w:themeColor="text1"/>
        </w:rPr>
        <w:t>.</w:t>
      </w:r>
    </w:p>
    <w:p w:rsidR="00F74EC3" w:rsidRPr="004266BE" w:rsidRDefault="00135544" w:rsidP="00E55CBE">
      <w:pPr>
        <w:pStyle w:val="a5"/>
        <w:tabs>
          <w:tab w:val="left" w:pos="0"/>
        </w:tabs>
        <w:ind w:left="0" w:right="166" w:firstLine="567"/>
        <w:rPr>
          <w:bCs/>
        </w:rPr>
      </w:pPr>
      <w:r w:rsidRPr="004266BE">
        <w:rPr>
          <w:b/>
          <w:bCs/>
          <w:color w:val="000000" w:themeColor="text1"/>
        </w:rPr>
        <w:t>4.2.</w:t>
      </w:r>
      <w:r w:rsidR="00F74EC3" w:rsidRPr="004266BE">
        <w:rPr>
          <w:color w:val="000000" w:themeColor="text1"/>
        </w:rPr>
        <w:t xml:space="preserve">Порядок та умови проведення розрахунків за газ Споживачем </w:t>
      </w:r>
      <w:r w:rsidR="00F74EC3" w:rsidRPr="004266BE">
        <w:rPr>
          <w:bCs/>
          <w:color w:val="000000" w:themeColor="text1"/>
        </w:rPr>
        <w:t>визначаються Сторонами у</w:t>
      </w:r>
      <w:r w:rsidR="0054324D" w:rsidRPr="004266BE">
        <w:rPr>
          <w:bCs/>
          <w:color w:val="000000" w:themeColor="text1"/>
        </w:rPr>
        <w:t xml:space="preserve"> </w:t>
      </w:r>
      <w:r w:rsidRPr="004266BE">
        <w:rPr>
          <w:bCs/>
          <w:color w:val="000000" w:themeColor="text1"/>
        </w:rPr>
        <w:t xml:space="preserve"> </w:t>
      </w:r>
      <w:r w:rsidR="00F74EC3" w:rsidRPr="004266BE">
        <w:rPr>
          <w:bCs/>
          <w:color w:val="000000" w:themeColor="text1"/>
        </w:rPr>
        <w:t>Додаткових угодах до даного Договору.</w:t>
      </w:r>
    </w:p>
    <w:p w:rsidR="00F74EC3" w:rsidRPr="004266BE" w:rsidRDefault="00135544" w:rsidP="00E55CBE">
      <w:pPr>
        <w:tabs>
          <w:tab w:val="left" w:pos="0"/>
        </w:tabs>
        <w:ind w:right="164" w:firstLine="567"/>
        <w:jc w:val="both"/>
        <w:rPr>
          <w:bCs/>
        </w:rPr>
      </w:pPr>
      <w:r w:rsidRPr="004266BE">
        <w:rPr>
          <w:b/>
          <w:bCs/>
        </w:rPr>
        <w:t>4.3</w:t>
      </w:r>
      <w:r w:rsidRPr="004266BE">
        <w:rPr>
          <w:b/>
        </w:rPr>
        <w:t>.</w:t>
      </w:r>
      <w:r w:rsidR="00F74EC3" w:rsidRPr="004266BE">
        <w:rPr>
          <w:bCs/>
        </w:rPr>
        <w:t xml:space="preserve">У випадку </w:t>
      </w:r>
      <w:r w:rsidR="00F74EC3" w:rsidRPr="004266BE">
        <w:t xml:space="preserve">відхилення фактичного споживання Споживачем </w:t>
      </w:r>
      <w:r w:rsidR="00F74EC3" w:rsidRPr="004266BE">
        <w:rPr>
          <w:bCs/>
        </w:rPr>
        <w:t>на відповідну Газову добу (D)</w:t>
      </w:r>
      <w:r w:rsidR="005E54AC" w:rsidRPr="004266BE">
        <w:rPr>
          <w:bCs/>
        </w:rPr>
        <w:t xml:space="preserve">, </w:t>
      </w:r>
      <w:r w:rsidR="00F74EC3" w:rsidRPr="004266BE">
        <w:rPr>
          <w:bCs/>
        </w:rPr>
        <w:t>то Споживач повинен компенсувати Постачальнику вартість небалансу за відповідну Газову добу</w:t>
      </w:r>
      <w:r w:rsidR="005E54AC" w:rsidRPr="004266BE">
        <w:rPr>
          <w:bCs/>
        </w:rPr>
        <w:t xml:space="preserve"> у порядку, передбаченому п. 4.12. цього Договору</w:t>
      </w:r>
      <w:r w:rsidR="00F74EC3" w:rsidRPr="004266BE">
        <w:rPr>
          <w:bCs/>
        </w:rPr>
        <w:t xml:space="preserve">. </w:t>
      </w:r>
    </w:p>
    <w:p w:rsidR="00F74EC3" w:rsidRPr="004266BE" w:rsidRDefault="00135544" w:rsidP="00E55CBE">
      <w:pPr>
        <w:tabs>
          <w:tab w:val="left" w:pos="0"/>
          <w:tab w:val="left" w:pos="825"/>
        </w:tabs>
        <w:ind w:right="166" w:firstLine="567"/>
        <w:jc w:val="both"/>
        <w:rPr>
          <w:b/>
        </w:rPr>
      </w:pPr>
      <w:r w:rsidRPr="004266BE">
        <w:rPr>
          <w:b/>
          <w:bCs/>
        </w:rPr>
        <w:t>4.4</w:t>
      </w:r>
      <w:r w:rsidRPr="004266BE">
        <w:t>.</w:t>
      </w:r>
      <w:r w:rsidR="00F74EC3" w:rsidRPr="004266BE">
        <w:t xml:space="preserve">Споживач здійснює оплату розрахункової Договірної Вартості газу на умовах визначених Договором/Додатковою угодою. </w:t>
      </w:r>
      <w:r w:rsidR="00F74EC3" w:rsidRPr="004266BE">
        <w:rPr>
          <w:spacing w:val="-4"/>
        </w:rPr>
        <w:t>П</w:t>
      </w:r>
      <w:r w:rsidR="00F74EC3" w:rsidRPr="004266BE">
        <w:rPr>
          <w:bCs/>
        </w:rPr>
        <w:t>лата за добовий небаланс</w:t>
      </w:r>
      <w:r w:rsidR="00F74EC3" w:rsidRPr="004266BE">
        <w:t xml:space="preserve"> за фактично поставлений газ впродовж кожного Періоду постачання згідно з Додатковою угодою здійснюється між Споживачем та Постачальником до 15-го (п’ятнадцятого) числа місяця, наступного за Періодом постачання на підставі виставленого рахунку.</w:t>
      </w:r>
    </w:p>
    <w:p w:rsidR="00F74EC3" w:rsidRPr="004266BE" w:rsidRDefault="00135544" w:rsidP="00E55CBE">
      <w:pPr>
        <w:tabs>
          <w:tab w:val="left" w:pos="0"/>
          <w:tab w:val="left" w:pos="825"/>
        </w:tabs>
        <w:ind w:right="162" w:firstLine="567"/>
        <w:jc w:val="both"/>
        <w:rPr>
          <w:b/>
          <w:sz w:val="21"/>
        </w:rPr>
      </w:pPr>
      <w:r w:rsidRPr="004266BE">
        <w:rPr>
          <w:b/>
          <w:bCs/>
        </w:rPr>
        <w:t>4.5.</w:t>
      </w:r>
      <w:r w:rsidR="00F74EC3" w:rsidRPr="004266BE">
        <w:t>У випадку переплати за переданий протягом відповідного Періоду постачання природний газ, сума переплати автоматично зараховується Постачальником в рахунок оплати за наступний Період постачання</w:t>
      </w:r>
      <w:r w:rsidR="00F74EC3" w:rsidRPr="004266BE">
        <w:rPr>
          <w:spacing w:val="-3"/>
        </w:rPr>
        <w:t xml:space="preserve"> </w:t>
      </w:r>
      <w:r w:rsidR="00F74EC3" w:rsidRPr="004266BE">
        <w:t>або</w:t>
      </w:r>
      <w:r w:rsidR="00F74EC3" w:rsidRPr="004266BE">
        <w:rPr>
          <w:spacing w:val="-2"/>
        </w:rPr>
        <w:t xml:space="preserve"> </w:t>
      </w:r>
      <w:r w:rsidR="00F74EC3" w:rsidRPr="004266BE">
        <w:t>повертається</w:t>
      </w:r>
      <w:r w:rsidR="00F74EC3" w:rsidRPr="004266BE">
        <w:rPr>
          <w:spacing w:val="-2"/>
        </w:rPr>
        <w:t xml:space="preserve"> </w:t>
      </w:r>
      <w:r w:rsidR="00F74EC3" w:rsidRPr="004266BE">
        <w:t>Споживачу</w:t>
      </w:r>
      <w:r w:rsidR="00F74EC3" w:rsidRPr="004266BE">
        <w:rPr>
          <w:spacing w:val="-2"/>
        </w:rPr>
        <w:t xml:space="preserve"> </w:t>
      </w:r>
      <w:r w:rsidR="00F74EC3" w:rsidRPr="004266BE">
        <w:t>на</w:t>
      </w:r>
      <w:r w:rsidR="00F74EC3" w:rsidRPr="004266BE">
        <w:rPr>
          <w:spacing w:val="-2"/>
        </w:rPr>
        <w:t xml:space="preserve"> </w:t>
      </w:r>
      <w:r w:rsidR="00F74EC3" w:rsidRPr="004266BE">
        <w:t>його</w:t>
      </w:r>
      <w:r w:rsidR="00F74EC3" w:rsidRPr="004266BE">
        <w:rPr>
          <w:spacing w:val="-2"/>
        </w:rPr>
        <w:t xml:space="preserve"> </w:t>
      </w:r>
      <w:r w:rsidR="00F74EC3" w:rsidRPr="004266BE">
        <w:t>письмову</w:t>
      </w:r>
      <w:r w:rsidR="00F74EC3" w:rsidRPr="004266BE">
        <w:rPr>
          <w:spacing w:val="-2"/>
        </w:rPr>
        <w:t xml:space="preserve"> </w:t>
      </w:r>
      <w:r w:rsidR="00F74EC3" w:rsidRPr="004266BE">
        <w:t>вимогу,</w:t>
      </w:r>
      <w:r w:rsidR="00F74EC3" w:rsidRPr="004266BE">
        <w:rPr>
          <w:spacing w:val="-2"/>
        </w:rPr>
        <w:t xml:space="preserve"> </w:t>
      </w:r>
      <w:r w:rsidR="00F74EC3" w:rsidRPr="004266BE">
        <w:t>за</w:t>
      </w:r>
      <w:r w:rsidR="00F74EC3" w:rsidRPr="004266BE">
        <w:rPr>
          <w:spacing w:val="-2"/>
        </w:rPr>
        <w:t xml:space="preserve"> </w:t>
      </w:r>
      <w:r w:rsidR="00F74EC3" w:rsidRPr="004266BE">
        <w:t>умови</w:t>
      </w:r>
      <w:r w:rsidR="00F74EC3" w:rsidRPr="004266BE">
        <w:rPr>
          <w:spacing w:val="-2"/>
        </w:rPr>
        <w:t xml:space="preserve"> </w:t>
      </w:r>
      <w:r w:rsidR="00F74EC3" w:rsidRPr="004266BE">
        <w:t>відсутності</w:t>
      </w:r>
      <w:r w:rsidR="00F74EC3" w:rsidRPr="004266BE">
        <w:rPr>
          <w:spacing w:val="-1"/>
        </w:rPr>
        <w:t xml:space="preserve"> </w:t>
      </w:r>
      <w:r w:rsidR="00F74EC3" w:rsidRPr="004266BE">
        <w:t xml:space="preserve">заборгованості Споживача та після підписання Сторонами відповідного акту звіряння, протягом 5-ти (п’яти) Робочих </w:t>
      </w:r>
      <w:r w:rsidR="00F74EC3" w:rsidRPr="004266BE">
        <w:rPr>
          <w:spacing w:val="-2"/>
        </w:rPr>
        <w:t>днів.</w:t>
      </w:r>
    </w:p>
    <w:p w:rsidR="00F74EC3" w:rsidRPr="004266BE" w:rsidRDefault="00135544" w:rsidP="00E55CBE">
      <w:pPr>
        <w:tabs>
          <w:tab w:val="left" w:pos="0"/>
          <w:tab w:val="left" w:pos="825"/>
        </w:tabs>
        <w:ind w:right="167" w:firstLine="567"/>
        <w:jc w:val="both"/>
        <w:rPr>
          <w:b/>
          <w:sz w:val="21"/>
        </w:rPr>
      </w:pPr>
      <w:r w:rsidRPr="004266BE">
        <w:rPr>
          <w:b/>
          <w:bCs/>
        </w:rPr>
        <w:t>4.6.</w:t>
      </w:r>
      <w:r w:rsidR="00F74EC3" w:rsidRPr="004266BE">
        <w:t>У</w:t>
      </w:r>
      <w:r w:rsidR="00F74EC3" w:rsidRPr="004266BE">
        <w:rPr>
          <w:spacing w:val="-14"/>
        </w:rPr>
        <w:t xml:space="preserve"> </w:t>
      </w:r>
      <w:r w:rsidR="00F74EC3" w:rsidRPr="004266BE">
        <w:t>випадку</w:t>
      </w:r>
      <w:r w:rsidR="00F74EC3" w:rsidRPr="004266BE">
        <w:rPr>
          <w:spacing w:val="-14"/>
        </w:rPr>
        <w:t xml:space="preserve"> </w:t>
      </w:r>
      <w:r w:rsidR="00F74EC3" w:rsidRPr="004266BE">
        <w:t>виникнення</w:t>
      </w:r>
      <w:r w:rsidR="00F74EC3" w:rsidRPr="004266BE">
        <w:rPr>
          <w:spacing w:val="-14"/>
        </w:rPr>
        <w:t xml:space="preserve"> </w:t>
      </w:r>
      <w:r w:rsidR="00F74EC3" w:rsidRPr="004266BE">
        <w:t>у</w:t>
      </w:r>
      <w:r w:rsidR="00F74EC3" w:rsidRPr="004266BE">
        <w:rPr>
          <w:spacing w:val="-13"/>
        </w:rPr>
        <w:t xml:space="preserve"> </w:t>
      </w:r>
      <w:r w:rsidR="00F74EC3" w:rsidRPr="004266BE">
        <w:t>Споживача</w:t>
      </w:r>
      <w:r w:rsidR="00F74EC3" w:rsidRPr="004266BE">
        <w:rPr>
          <w:spacing w:val="-14"/>
        </w:rPr>
        <w:t xml:space="preserve"> </w:t>
      </w:r>
      <w:r w:rsidR="00F74EC3" w:rsidRPr="004266BE">
        <w:t>заборгованості</w:t>
      </w:r>
      <w:r w:rsidR="00F74EC3" w:rsidRPr="004266BE">
        <w:rPr>
          <w:spacing w:val="-14"/>
        </w:rPr>
        <w:t xml:space="preserve"> </w:t>
      </w:r>
      <w:r w:rsidR="00F74EC3" w:rsidRPr="004266BE">
        <w:t>за</w:t>
      </w:r>
      <w:r w:rsidR="00F74EC3" w:rsidRPr="004266BE">
        <w:rPr>
          <w:spacing w:val="-14"/>
        </w:rPr>
        <w:t xml:space="preserve"> </w:t>
      </w:r>
      <w:r w:rsidR="00F74EC3" w:rsidRPr="004266BE">
        <w:t>Додатковою угодою,</w:t>
      </w:r>
      <w:r w:rsidR="00F74EC3" w:rsidRPr="004266BE">
        <w:rPr>
          <w:spacing w:val="-14"/>
        </w:rPr>
        <w:t xml:space="preserve"> </w:t>
      </w:r>
      <w:r w:rsidR="00F74EC3" w:rsidRPr="004266BE">
        <w:t>Постачальник має право зарахувати грошові кошти, отримані від Споживача в поточному Періоді постачання, в рахунок погашення існуючої заборгованості Споживача відповідно до черговості її виникнення.</w:t>
      </w:r>
    </w:p>
    <w:p w:rsidR="00F74EC3" w:rsidRPr="004266BE" w:rsidRDefault="00135544" w:rsidP="00E55CBE">
      <w:pPr>
        <w:tabs>
          <w:tab w:val="left" w:pos="0"/>
          <w:tab w:val="left" w:pos="825"/>
        </w:tabs>
        <w:ind w:right="163" w:firstLine="567"/>
        <w:jc w:val="both"/>
        <w:rPr>
          <w:b/>
          <w:sz w:val="21"/>
        </w:rPr>
      </w:pPr>
      <w:r w:rsidRPr="004266BE">
        <w:rPr>
          <w:b/>
          <w:bCs/>
        </w:rPr>
        <w:t>4.7.</w:t>
      </w:r>
      <w:r w:rsidR="00F74EC3" w:rsidRPr="004266BE">
        <w:t>У</w:t>
      </w:r>
      <w:r w:rsidR="00F74EC3" w:rsidRPr="004266BE">
        <w:rPr>
          <w:spacing w:val="-3"/>
        </w:rPr>
        <w:t xml:space="preserve"> </w:t>
      </w:r>
      <w:r w:rsidR="00F74EC3" w:rsidRPr="004266BE">
        <w:t>порядку,</w:t>
      </w:r>
      <w:r w:rsidR="00F74EC3" w:rsidRPr="004266BE">
        <w:rPr>
          <w:spacing w:val="-2"/>
        </w:rPr>
        <w:t xml:space="preserve"> </w:t>
      </w:r>
      <w:r w:rsidR="00F74EC3" w:rsidRPr="004266BE">
        <w:t>передбаченому</w:t>
      </w:r>
      <w:r w:rsidR="00F74EC3" w:rsidRPr="004266BE">
        <w:rPr>
          <w:spacing w:val="-2"/>
        </w:rPr>
        <w:t xml:space="preserve"> </w:t>
      </w:r>
      <w:r w:rsidR="00F74EC3" w:rsidRPr="004266BE">
        <w:t>Податковим</w:t>
      </w:r>
      <w:r w:rsidR="00F74EC3" w:rsidRPr="004266BE">
        <w:rPr>
          <w:spacing w:val="-3"/>
        </w:rPr>
        <w:t xml:space="preserve"> </w:t>
      </w:r>
      <w:r w:rsidR="00F74EC3" w:rsidRPr="004266BE">
        <w:t>кодексом</w:t>
      </w:r>
      <w:r w:rsidR="00F74EC3" w:rsidRPr="004266BE">
        <w:rPr>
          <w:spacing w:val="-6"/>
        </w:rPr>
        <w:t xml:space="preserve"> </w:t>
      </w:r>
      <w:r w:rsidR="00F74EC3" w:rsidRPr="004266BE">
        <w:t>України,</w:t>
      </w:r>
      <w:r w:rsidR="00F74EC3" w:rsidRPr="004266BE">
        <w:rPr>
          <w:spacing w:val="-2"/>
        </w:rPr>
        <w:t xml:space="preserve"> </w:t>
      </w:r>
      <w:r w:rsidR="00F74EC3" w:rsidRPr="004266BE">
        <w:t>Постачальник</w:t>
      </w:r>
      <w:r w:rsidR="00F74EC3" w:rsidRPr="004266BE">
        <w:rPr>
          <w:spacing w:val="-4"/>
        </w:rPr>
        <w:t xml:space="preserve"> </w:t>
      </w:r>
      <w:r w:rsidR="00F74EC3" w:rsidRPr="004266BE">
        <w:t>зобов'язаний</w:t>
      </w:r>
      <w:r w:rsidR="00F74EC3" w:rsidRPr="004266BE">
        <w:rPr>
          <w:spacing w:val="-3"/>
        </w:rPr>
        <w:t xml:space="preserve"> </w:t>
      </w:r>
      <w:r w:rsidR="00F74EC3" w:rsidRPr="004266BE">
        <w:t>складати податкові</w:t>
      </w:r>
      <w:r w:rsidR="00F74EC3" w:rsidRPr="004266BE">
        <w:rPr>
          <w:spacing w:val="-10"/>
        </w:rPr>
        <w:t xml:space="preserve"> </w:t>
      </w:r>
      <w:r w:rsidR="00F74EC3" w:rsidRPr="004266BE">
        <w:t>накладні</w:t>
      </w:r>
      <w:r w:rsidR="00F74EC3" w:rsidRPr="004266BE">
        <w:rPr>
          <w:spacing w:val="-10"/>
        </w:rPr>
        <w:t xml:space="preserve"> </w:t>
      </w:r>
      <w:r w:rsidR="00F74EC3" w:rsidRPr="004266BE">
        <w:t>та</w:t>
      </w:r>
      <w:r w:rsidR="00F74EC3" w:rsidRPr="004266BE">
        <w:rPr>
          <w:spacing w:val="-11"/>
        </w:rPr>
        <w:t xml:space="preserve"> </w:t>
      </w:r>
      <w:r w:rsidR="00F74EC3" w:rsidRPr="004266BE">
        <w:t>розрахунки</w:t>
      </w:r>
      <w:r w:rsidR="00F74EC3" w:rsidRPr="004266BE">
        <w:rPr>
          <w:spacing w:val="-13"/>
        </w:rPr>
        <w:t xml:space="preserve"> </w:t>
      </w:r>
      <w:r w:rsidR="00F74EC3" w:rsidRPr="004266BE">
        <w:t>коригування</w:t>
      </w:r>
      <w:r w:rsidR="00F74EC3" w:rsidRPr="004266BE">
        <w:rPr>
          <w:spacing w:val="-11"/>
        </w:rPr>
        <w:t xml:space="preserve"> </w:t>
      </w:r>
      <w:r w:rsidR="00F74EC3" w:rsidRPr="004266BE">
        <w:t>до</w:t>
      </w:r>
      <w:r w:rsidR="00F74EC3" w:rsidRPr="004266BE">
        <w:rPr>
          <w:spacing w:val="-10"/>
        </w:rPr>
        <w:t xml:space="preserve"> </w:t>
      </w:r>
      <w:r w:rsidR="00F74EC3" w:rsidRPr="004266BE">
        <w:t>податкових</w:t>
      </w:r>
      <w:r w:rsidR="00F74EC3" w:rsidRPr="004266BE">
        <w:rPr>
          <w:spacing w:val="-11"/>
        </w:rPr>
        <w:t xml:space="preserve"> </w:t>
      </w:r>
      <w:r w:rsidR="00F74EC3" w:rsidRPr="004266BE">
        <w:t>накладних</w:t>
      </w:r>
      <w:r w:rsidR="00F74EC3" w:rsidRPr="004266BE">
        <w:rPr>
          <w:spacing w:val="-8"/>
        </w:rPr>
        <w:t xml:space="preserve"> </w:t>
      </w:r>
      <w:r w:rsidR="00F74EC3" w:rsidRPr="004266BE">
        <w:t>(надалі</w:t>
      </w:r>
      <w:r w:rsidR="00F74EC3" w:rsidRPr="004266BE">
        <w:rPr>
          <w:spacing w:val="-9"/>
        </w:rPr>
        <w:t xml:space="preserve"> </w:t>
      </w:r>
      <w:r w:rsidR="00F74EC3" w:rsidRPr="004266BE">
        <w:t>–</w:t>
      </w:r>
      <w:r w:rsidR="00F74EC3" w:rsidRPr="004266BE">
        <w:rPr>
          <w:spacing w:val="-10"/>
        </w:rPr>
        <w:t xml:space="preserve"> </w:t>
      </w:r>
      <w:r w:rsidR="00F74EC3" w:rsidRPr="004266BE">
        <w:t>податкові</w:t>
      </w:r>
      <w:r w:rsidR="00F74EC3" w:rsidRPr="004266BE">
        <w:rPr>
          <w:spacing w:val="-10"/>
        </w:rPr>
        <w:t xml:space="preserve"> </w:t>
      </w:r>
      <w:r w:rsidR="00F74EC3" w:rsidRPr="004266BE">
        <w:t>документи) у електронній</w:t>
      </w:r>
      <w:r w:rsidR="00F74EC3" w:rsidRPr="004266BE">
        <w:rPr>
          <w:spacing w:val="-1"/>
        </w:rPr>
        <w:t xml:space="preserve"> </w:t>
      </w:r>
      <w:r w:rsidR="00F74EC3" w:rsidRPr="004266BE">
        <w:t>формі, а також реєструвати</w:t>
      </w:r>
      <w:r w:rsidR="00F74EC3" w:rsidRPr="004266BE">
        <w:rPr>
          <w:spacing w:val="-1"/>
        </w:rPr>
        <w:t xml:space="preserve"> </w:t>
      </w:r>
      <w:r w:rsidR="00F74EC3" w:rsidRPr="004266BE">
        <w:t>їх в</w:t>
      </w:r>
      <w:r w:rsidR="00F74EC3" w:rsidRPr="004266BE">
        <w:rPr>
          <w:spacing w:val="-1"/>
        </w:rPr>
        <w:t xml:space="preserve"> </w:t>
      </w:r>
      <w:r w:rsidR="00F74EC3" w:rsidRPr="004266BE">
        <w:t>Єдиному реєстрі податкових</w:t>
      </w:r>
      <w:r w:rsidR="00F74EC3" w:rsidRPr="004266BE">
        <w:rPr>
          <w:spacing w:val="-1"/>
        </w:rPr>
        <w:t xml:space="preserve"> </w:t>
      </w:r>
      <w:r w:rsidR="00F74EC3" w:rsidRPr="004266BE">
        <w:t>накладних</w:t>
      </w:r>
      <w:r w:rsidR="00F74EC3" w:rsidRPr="004266BE">
        <w:rPr>
          <w:spacing w:val="-1"/>
        </w:rPr>
        <w:t xml:space="preserve"> </w:t>
      </w:r>
      <w:r w:rsidR="00F74EC3" w:rsidRPr="004266BE">
        <w:t>(надалі – ЄРПН) у порядку і в строки, встановлені Податковим кодексом України.</w:t>
      </w:r>
    </w:p>
    <w:p w:rsidR="00F74EC3" w:rsidRPr="004266BE" w:rsidRDefault="00135544" w:rsidP="00E55CBE">
      <w:pPr>
        <w:tabs>
          <w:tab w:val="left" w:pos="0"/>
          <w:tab w:val="left" w:pos="825"/>
        </w:tabs>
        <w:ind w:right="161" w:firstLine="567"/>
        <w:jc w:val="both"/>
        <w:rPr>
          <w:b/>
          <w:sz w:val="21"/>
        </w:rPr>
      </w:pPr>
      <w:r w:rsidRPr="004266BE">
        <w:rPr>
          <w:b/>
          <w:bCs/>
        </w:rPr>
        <w:t>4.8.</w:t>
      </w:r>
      <w:r w:rsidR="00F74EC3" w:rsidRPr="004266BE">
        <w:t>Споживач,</w:t>
      </w:r>
      <w:r w:rsidR="00F74EC3" w:rsidRPr="004266BE">
        <w:rPr>
          <w:spacing w:val="-5"/>
        </w:rPr>
        <w:t xml:space="preserve"> </w:t>
      </w:r>
      <w:r w:rsidR="00F74EC3" w:rsidRPr="004266BE">
        <w:t>у</w:t>
      </w:r>
      <w:r w:rsidR="00F74EC3" w:rsidRPr="004266BE">
        <w:rPr>
          <w:spacing w:val="-5"/>
        </w:rPr>
        <w:t xml:space="preserve"> </w:t>
      </w:r>
      <w:r w:rsidR="00F74EC3" w:rsidRPr="004266BE">
        <w:t>випадках,</w:t>
      </w:r>
      <w:r w:rsidR="00F74EC3" w:rsidRPr="004266BE">
        <w:rPr>
          <w:spacing w:val="-4"/>
        </w:rPr>
        <w:t xml:space="preserve"> </w:t>
      </w:r>
      <w:r w:rsidR="00F74EC3" w:rsidRPr="004266BE">
        <w:t>коли</w:t>
      </w:r>
      <w:r w:rsidR="00F74EC3" w:rsidRPr="004266BE">
        <w:rPr>
          <w:spacing w:val="-5"/>
        </w:rPr>
        <w:t xml:space="preserve"> </w:t>
      </w:r>
      <w:r w:rsidR="00F74EC3" w:rsidRPr="004266BE">
        <w:t>цей</w:t>
      </w:r>
      <w:r w:rsidR="00F74EC3" w:rsidRPr="004266BE">
        <w:rPr>
          <w:spacing w:val="-5"/>
        </w:rPr>
        <w:t xml:space="preserve"> </w:t>
      </w:r>
      <w:r w:rsidR="00F74EC3" w:rsidRPr="004266BE">
        <w:t>обов’язок</w:t>
      </w:r>
      <w:r w:rsidR="00F74EC3" w:rsidRPr="004266BE">
        <w:rPr>
          <w:spacing w:val="-4"/>
        </w:rPr>
        <w:t xml:space="preserve"> </w:t>
      </w:r>
      <w:r w:rsidR="00F74EC3" w:rsidRPr="004266BE">
        <w:t>покладено</w:t>
      </w:r>
      <w:r w:rsidR="00F74EC3" w:rsidRPr="004266BE">
        <w:rPr>
          <w:spacing w:val="-5"/>
        </w:rPr>
        <w:t xml:space="preserve"> </w:t>
      </w:r>
      <w:r w:rsidR="00F74EC3" w:rsidRPr="004266BE">
        <w:t>на</w:t>
      </w:r>
      <w:r w:rsidR="00F74EC3" w:rsidRPr="004266BE">
        <w:rPr>
          <w:spacing w:val="-5"/>
        </w:rPr>
        <w:t xml:space="preserve"> </w:t>
      </w:r>
      <w:r w:rsidR="00F74EC3" w:rsidRPr="004266BE">
        <w:t>нього</w:t>
      </w:r>
      <w:r w:rsidR="00F74EC3" w:rsidRPr="004266BE">
        <w:rPr>
          <w:spacing w:val="-5"/>
        </w:rPr>
        <w:t xml:space="preserve"> </w:t>
      </w:r>
      <w:r w:rsidR="00F74EC3" w:rsidRPr="004266BE">
        <w:t>Податковим</w:t>
      </w:r>
      <w:r w:rsidR="00F74EC3" w:rsidRPr="004266BE">
        <w:rPr>
          <w:spacing w:val="-5"/>
        </w:rPr>
        <w:t xml:space="preserve"> </w:t>
      </w:r>
      <w:r w:rsidR="00F74EC3" w:rsidRPr="004266BE">
        <w:t>кодексом</w:t>
      </w:r>
      <w:r w:rsidR="00F74EC3" w:rsidRPr="004266BE">
        <w:rPr>
          <w:spacing w:val="-5"/>
        </w:rPr>
        <w:t xml:space="preserve"> </w:t>
      </w:r>
      <w:r w:rsidR="00F74EC3" w:rsidRPr="004266BE">
        <w:t>України</w:t>
      </w:r>
      <w:r w:rsidR="00F74EC3" w:rsidRPr="004266BE">
        <w:rPr>
          <w:spacing w:val="-8"/>
        </w:rPr>
        <w:t xml:space="preserve"> </w:t>
      </w:r>
      <w:r w:rsidR="00F74EC3" w:rsidRPr="004266BE">
        <w:t>(у разі</w:t>
      </w:r>
      <w:r w:rsidR="00F74EC3" w:rsidRPr="004266BE">
        <w:rPr>
          <w:spacing w:val="-11"/>
        </w:rPr>
        <w:t xml:space="preserve"> </w:t>
      </w:r>
      <w:r w:rsidR="00F74EC3" w:rsidRPr="004266BE">
        <w:t>коли</w:t>
      </w:r>
      <w:r w:rsidR="00F74EC3" w:rsidRPr="004266BE">
        <w:rPr>
          <w:spacing w:val="-12"/>
        </w:rPr>
        <w:t xml:space="preserve"> </w:t>
      </w:r>
      <w:r w:rsidR="00F74EC3" w:rsidRPr="004266BE">
        <w:t>сума</w:t>
      </w:r>
      <w:r w:rsidR="00F74EC3" w:rsidRPr="004266BE">
        <w:rPr>
          <w:spacing w:val="-12"/>
        </w:rPr>
        <w:t xml:space="preserve"> </w:t>
      </w:r>
      <w:r w:rsidR="00F74EC3" w:rsidRPr="004266BE">
        <w:t>ПДВ</w:t>
      </w:r>
      <w:r w:rsidR="00F74EC3" w:rsidRPr="004266BE">
        <w:rPr>
          <w:spacing w:val="-10"/>
        </w:rPr>
        <w:t xml:space="preserve"> </w:t>
      </w:r>
      <w:r w:rsidR="00F74EC3" w:rsidRPr="004266BE">
        <w:t>за</w:t>
      </w:r>
      <w:r w:rsidR="00F74EC3" w:rsidRPr="004266BE">
        <w:rPr>
          <w:spacing w:val="-9"/>
        </w:rPr>
        <w:t xml:space="preserve"> </w:t>
      </w:r>
      <w:r w:rsidR="00F74EC3" w:rsidRPr="004266BE">
        <w:t>податковою</w:t>
      </w:r>
      <w:r w:rsidR="00F74EC3" w:rsidRPr="004266BE">
        <w:rPr>
          <w:spacing w:val="-9"/>
        </w:rPr>
        <w:t xml:space="preserve"> </w:t>
      </w:r>
      <w:r w:rsidR="00F74EC3" w:rsidRPr="004266BE">
        <w:t>накладною</w:t>
      </w:r>
      <w:r w:rsidR="00F74EC3" w:rsidRPr="004266BE">
        <w:rPr>
          <w:spacing w:val="-11"/>
        </w:rPr>
        <w:t xml:space="preserve"> </w:t>
      </w:r>
      <w:r w:rsidR="00F74EC3" w:rsidRPr="004266BE">
        <w:t>змінюється</w:t>
      </w:r>
      <w:r w:rsidR="00F74EC3" w:rsidRPr="004266BE">
        <w:rPr>
          <w:spacing w:val="-10"/>
        </w:rPr>
        <w:t xml:space="preserve"> </w:t>
      </w:r>
      <w:r w:rsidR="00F74EC3" w:rsidRPr="004266BE">
        <w:t>у</w:t>
      </w:r>
      <w:r w:rsidR="00F74EC3" w:rsidRPr="004266BE">
        <w:rPr>
          <w:spacing w:val="-12"/>
        </w:rPr>
        <w:t xml:space="preserve"> </w:t>
      </w:r>
      <w:r w:rsidR="00F74EC3" w:rsidRPr="004266BE">
        <w:t>бік</w:t>
      </w:r>
      <w:r w:rsidR="00F74EC3" w:rsidRPr="004266BE">
        <w:rPr>
          <w:spacing w:val="-9"/>
        </w:rPr>
        <w:t xml:space="preserve"> </w:t>
      </w:r>
      <w:r w:rsidR="00F74EC3" w:rsidRPr="004266BE">
        <w:t>зменшення),</w:t>
      </w:r>
      <w:r w:rsidR="00F74EC3" w:rsidRPr="004266BE">
        <w:rPr>
          <w:spacing w:val="-14"/>
        </w:rPr>
        <w:t xml:space="preserve"> </w:t>
      </w:r>
      <w:r w:rsidR="00F74EC3" w:rsidRPr="004266BE">
        <w:t>зобов’язаний</w:t>
      </w:r>
      <w:r w:rsidR="00F74EC3" w:rsidRPr="004266BE">
        <w:rPr>
          <w:spacing w:val="-10"/>
        </w:rPr>
        <w:t xml:space="preserve"> </w:t>
      </w:r>
      <w:r w:rsidR="00F74EC3" w:rsidRPr="004266BE">
        <w:t>зареєструвати податкові документи у ЄРПН після їх отримання від Постачальника у порядку і в строки, встановлені Податковим кодексом України.</w:t>
      </w:r>
    </w:p>
    <w:p w:rsidR="00F74EC3" w:rsidRPr="004266BE" w:rsidRDefault="00135544" w:rsidP="00E55CBE">
      <w:pPr>
        <w:tabs>
          <w:tab w:val="left" w:pos="0"/>
          <w:tab w:val="left" w:pos="825"/>
        </w:tabs>
        <w:ind w:right="165" w:firstLine="567"/>
        <w:jc w:val="both"/>
        <w:rPr>
          <w:b/>
        </w:rPr>
      </w:pPr>
      <w:r w:rsidRPr="004266BE">
        <w:rPr>
          <w:b/>
          <w:bCs/>
        </w:rPr>
        <w:t>4.9.</w:t>
      </w:r>
      <w:r w:rsidR="00F74EC3" w:rsidRPr="004266BE">
        <w:t>Усі операції, згідно з даним Договором, Постачальник зобов'язується достовірно відображати в податковій звітності та в порядку, передбаченому чинним законодавством, достовірно і відповідно до вимог нормативних актів України формувати, реєструвати податкові накладні з ПДВ, відповідні коригування, а також мати чинний електронний ключ, технічні засоби, необхідні для виконання вимог щодо складання, реєстрації податкових накладних у ЄРПН.</w:t>
      </w:r>
    </w:p>
    <w:p w:rsidR="00F74EC3" w:rsidRPr="004266BE" w:rsidRDefault="00135544" w:rsidP="00E55CBE">
      <w:pPr>
        <w:tabs>
          <w:tab w:val="left" w:pos="0"/>
          <w:tab w:val="left" w:pos="825"/>
        </w:tabs>
        <w:ind w:right="142" w:firstLine="567"/>
        <w:jc w:val="both"/>
        <w:rPr>
          <w:b/>
          <w:sz w:val="21"/>
        </w:rPr>
      </w:pPr>
      <w:r w:rsidRPr="004266BE">
        <w:rPr>
          <w:b/>
          <w:bCs/>
        </w:rPr>
        <w:t>4.10.</w:t>
      </w:r>
      <w:r w:rsidR="00F74EC3" w:rsidRPr="004266BE">
        <w:t>Постачальник</w:t>
      </w:r>
      <w:r w:rsidR="00F74EC3" w:rsidRPr="004266BE">
        <w:rPr>
          <w:spacing w:val="-3"/>
        </w:rPr>
        <w:t xml:space="preserve"> </w:t>
      </w:r>
      <w:r w:rsidR="00F74EC3" w:rsidRPr="004266BE">
        <w:t>не</w:t>
      </w:r>
      <w:r w:rsidR="00F74EC3" w:rsidRPr="004266BE">
        <w:rPr>
          <w:spacing w:val="-3"/>
        </w:rPr>
        <w:t xml:space="preserve"> </w:t>
      </w:r>
      <w:r w:rsidR="00F74EC3" w:rsidRPr="004266BE">
        <w:t>несе</w:t>
      </w:r>
      <w:r w:rsidR="00F74EC3" w:rsidRPr="004266BE">
        <w:rPr>
          <w:spacing w:val="-5"/>
        </w:rPr>
        <w:t xml:space="preserve"> </w:t>
      </w:r>
      <w:r w:rsidR="00F74EC3" w:rsidRPr="004266BE">
        <w:t>відповідальності</w:t>
      </w:r>
      <w:r w:rsidR="00F74EC3" w:rsidRPr="004266BE">
        <w:rPr>
          <w:spacing w:val="-5"/>
        </w:rPr>
        <w:t xml:space="preserve"> </w:t>
      </w:r>
      <w:r w:rsidR="00F74EC3" w:rsidRPr="004266BE">
        <w:t>у</w:t>
      </w:r>
      <w:r w:rsidR="00F74EC3" w:rsidRPr="004266BE">
        <w:rPr>
          <w:spacing w:val="-3"/>
        </w:rPr>
        <w:t xml:space="preserve"> </w:t>
      </w:r>
      <w:r w:rsidR="00F74EC3" w:rsidRPr="004266BE">
        <w:t>випадку,</w:t>
      </w:r>
      <w:r w:rsidR="00F74EC3" w:rsidRPr="004266BE">
        <w:rPr>
          <w:spacing w:val="-8"/>
        </w:rPr>
        <w:t xml:space="preserve"> </w:t>
      </w:r>
      <w:r w:rsidR="00F74EC3" w:rsidRPr="004266BE">
        <w:t>якщо</w:t>
      </w:r>
      <w:r w:rsidR="00F74EC3" w:rsidRPr="004266BE">
        <w:rPr>
          <w:spacing w:val="-3"/>
        </w:rPr>
        <w:t xml:space="preserve"> </w:t>
      </w:r>
      <w:r w:rsidR="00F74EC3" w:rsidRPr="004266BE">
        <w:t>Споживач</w:t>
      </w:r>
      <w:r w:rsidR="00F74EC3" w:rsidRPr="004266BE">
        <w:rPr>
          <w:spacing w:val="-3"/>
        </w:rPr>
        <w:t xml:space="preserve"> </w:t>
      </w:r>
      <w:r w:rsidR="00F74EC3" w:rsidRPr="004266BE">
        <w:t>не</w:t>
      </w:r>
      <w:r w:rsidR="00F74EC3" w:rsidRPr="004266BE">
        <w:rPr>
          <w:spacing w:val="-5"/>
        </w:rPr>
        <w:t xml:space="preserve"> </w:t>
      </w:r>
      <w:r w:rsidR="00F74EC3" w:rsidRPr="004266BE">
        <w:t>здійснив</w:t>
      </w:r>
      <w:r w:rsidR="00F74EC3" w:rsidRPr="004266BE">
        <w:rPr>
          <w:spacing w:val="-1"/>
        </w:rPr>
        <w:t xml:space="preserve"> </w:t>
      </w:r>
      <w:r w:rsidR="00F74EC3" w:rsidRPr="004266BE">
        <w:t>вчасну</w:t>
      </w:r>
      <w:r w:rsidR="00F74EC3" w:rsidRPr="004266BE">
        <w:rPr>
          <w:spacing w:val="-3"/>
        </w:rPr>
        <w:t xml:space="preserve"> </w:t>
      </w:r>
      <w:r w:rsidR="00F74EC3" w:rsidRPr="004266BE">
        <w:t>перевірку протягом</w:t>
      </w:r>
      <w:r w:rsidR="00F74EC3" w:rsidRPr="004266BE">
        <w:rPr>
          <w:spacing w:val="-10"/>
        </w:rPr>
        <w:t xml:space="preserve"> </w:t>
      </w:r>
      <w:r w:rsidR="00F74EC3" w:rsidRPr="004266BE">
        <w:t>звітного</w:t>
      </w:r>
      <w:r w:rsidR="00F74EC3" w:rsidRPr="004266BE">
        <w:rPr>
          <w:spacing w:val="-10"/>
        </w:rPr>
        <w:t xml:space="preserve"> </w:t>
      </w:r>
      <w:r w:rsidR="00F74EC3" w:rsidRPr="004266BE">
        <w:t>періоду</w:t>
      </w:r>
      <w:r w:rsidR="00F74EC3" w:rsidRPr="004266BE">
        <w:rPr>
          <w:spacing w:val="-10"/>
        </w:rPr>
        <w:t xml:space="preserve"> </w:t>
      </w:r>
      <w:r w:rsidR="00F74EC3" w:rsidRPr="004266BE">
        <w:t>податкових</w:t>
      </w:r>
      <w:r w:rsidR="00F74EC3" w:rsidRPr="004266BE">
        <w:rPr>
          <w:spacing w:val="-10"/>
        </w:rPr>
        <w:t xml:space="preserve"> </w:t>
      </w:r>
      <w:r w:rsidR="00F74EC3" w:rsidRPr="004266BE">
        <w:t>накладних</w:t>
      </w:r>
      <w:r w:rsidR="00F74EC3" w:rsidRPr="004266BE">
        <w:rPr>
          <w:spacing w:val="-10"/>
        </w:rPr>
        <w:t xml:space="preserve"> </w:t>
      </w:r>
      <w:r w:rsidR="00F74EC3" w:rsidRPr="004266BE">
        <w:t>або</w:t>
      </w:r>
      <w:r w:rsidR="00F74EC3" w:rsidRPr="004266BE">
        <w:rPr>
          <w:spacing w:val="-9"/>
        </w:rPr>
        <w:t xml:space="preserve"> </w:t>
      </w:r>
      <w:r w:rsidR="00F74EC3" w:rsidRPr="004266BE">
        <w:t>розрахунків</w:t>
      </w:r>
      <w:r w:rsidR="00F74EC3" w:rsidRPr="004266BE">
        <w:rPr>
          <w:spacing w:val="-11"/>
        </w:rPr>
        <w:t xml:space="preserve"> </w:t>
      </w:r>
      <w:r w:rsidR="00F74EC3" w:rsidRPr="004266BE">
        <w:t>коригування,</w:t>
      </w:r>
      <w:r w:rsidR="00F74EC3" w:rsidRPr="004266BE">
        <w:rPr>
          <w:spacing w:val="-10"/>
        </w:rPr>
        <w:t xml:space="preserve"> </w:t>
      </w:r>
      <w:r w:rsidR="00F74EC3" w:rsidRPr="004266BE">
        <w:t>які</w:t>
      </w:r>
      <w:r w:rsidR="00F74EC3" w:rsidRPr="004266BE">
        <w:rPr>
          <w:spacing w:val="-9"/>
        </w:rPr>
        <w:t xml:space="preserve"> </w:t>
      </w:r>
      <w:r w:rsidR="00F74EC3" w:rsidRPr="004266BE">
        <w:t>надав</w:t>
      </w:r>
      <w:r w:rsidR="00F74EC3" w:rsidRPr="004266BE">
        <w:rPr>
          <w:spacing w:val="-10"/>
        </w:rPr>
        <w:t xml:space="preserve"> </w:t>
      </w:r>
      <w:r w:rsidR="00F74EC3" w:rsidRPr="004266BE">
        <w:t>Постачальник.</w:t>
      </w:r>
    </w:p>
    <w:p w:rsidR="00F74EC3" w:rsidRPr="004266BE" w:rsidRDefault="00135544" w:rsidP="00E55CBE">
      <w:pPr>
        <w:tabs>
          <w:tab w:val="left" w:pos="0"/>
          <w:tab w:val="left" w:pos="825"/>
        </w:tabs>
        <w:ind w:right="162" w:firstLine="567"/>
        <w:jc w:val="both"/>
        <w:rPr>
          <w:b/>
          <w:sz w:val="21"/>
        </w:rPr>
      </w:pPr>
      <w:r w:rsidRPr="004266BE">
        <w:rPr>
          <w:b/>
          <w:bCs/>
        </w:rPr>
        <w:t>4.11</w:t>
      </w:r>
      <w:r w:rsidR="00C16247" w:rsidRPr="004266BE">
        <w:rPr>
          <w:b/>
          <w:bCs/>
        </w:rPr>
        <w:t>.</w:t>
      </w:r>
      <w:r w:rsidR="00C16247" w:rsidRPr="004266BE">
        <w:t xml:space="preserve"> </w:t>
      </w:r>
      <w:r w:rsidR="00F74EC3" w:rsidRPr="004266BE">
        <w:t>Звірка розрахунків здійснюється Сторонами даного Договору на підставі відомостей про фактичну оплату вартості спожитого газу Споживачем та Комерційного акту протягом 5-ти (п’яти) Робочих днів з моменту вимоги однієї із Сторін. Вказана звірка оформляється актом звірки шляхом підписання його Сторонами.</w:t>
      </w:r>
    </w:p>
    <w:p w:rsidR="00135544" w:rsidRPr="004266BE" w:rsidRDefault="00135544" w:rsidP="00E55CBE">
      <w:pPr>
        <w:widowControl/>
        <w:tabs>
          <w:tab w:val="left" w:pos="0"/>
          <w:tab w:val="left" w:pos="142"/>
        </w:tabs>
        <w:suppressAutoHyphens/>
        <w:ind w:firstLine="567"/>
        <w:jc w:val="both"/>
      </w:pPr>
      <w:r w:rsidRPr="004266BE">
        <w:rPr>
          <w:b/>
          <w:bCs/>
        </w:rPr>
        <w:t>4.12.</w:t>
      </w:r>
      <w:r w:rsidRPr="004266BE">
        <w:t>Сторони встановили, що крім ціни (вартості) Газу, який постачається за цим Договором, Споживач сплачує Постачальнику вартість потужності та вартість врегулювання небалансу Споживача згідно з умовами цього Договору та/або відповідної Додаткової угоди.</w:t>
      </w:r>
    </w:p>
    <w:p w:rsidR="00B360F1" w:rsidRPr="004266BE" w:rsidRDefault="00B360F1" w:rsidP="00E55CBE">
      <w:pPr>
        <w:pStyle w:val="a5"/>
        <w:widowControl/>
        <w:numPr>
          <w:ilvl w:val="1"/>
          <w:numId w:val="12"/>
        </w:numPr>
        <w:tabs>
          <w:tab w:val="left" w:pos="0"/>
        </w:tabs>
        <w:suppressAutoHyphens/>
        <w:ind w:left="0" w:firstLine="567"/>
      </w:pPr>
      <w:r w:rsidRPr="004266BE">
        <w:t>Вартість потужності, що надається Постачальнику відповідно до вимог Кодексу ГТС для забезпечення постачання Споживачу замовлених обсягів Газу магістральними трубопроводами до точок виходу до газорозподільних систем/прямих споживачів розраховується згідно умов Кодексу ГТС наступним чином:</w:t>
      </w:r>
    </w:p>
    <w:p w:rsidR="00B360F1" w:rsidRPr="004266BE" w:rsidRDefault="00B360F1" w:rsidP="00E55CBE">
      <w:pPr>
        <w:tabs>
          <w:tab w:val="left" w:pos="0"/>
        </w:tabs>
        <w:ind w:firstLine="567"/>
        <w:jc w:val="both"/>
      </w:pPr>
      <w:r w:rsidRPr="004266BE">
        <w:t xml:space="preserve">4.13.1. Постачальник подаючи Оператору ГТС номінацію, згідно даних про прогнозні обсяги Споживання Газу Споживачем на наступну газову добу, до 14:00 за київським часом, замовляє для Споживача потужність на добу наперед. </w:t>
      </w:r>
    </w:p>
    <w:p w:rsidR="00B360F1" w:rsidRPr="004266BE" w:rsidRDefault="00B360F1" w:rsidP="00E55CBE">
      <w:pPr>
        <w:pStyle w:val="a5"/>
        <w:widowControl/>
        <w:numPr>
          <w:ilvl w:val="2"/>
          <w:numId w:val="13"/>
        </w:numPr>
        <w:tabs>
          <w:tab w:val="left" w:pos="0"/>
          <w:tab w:val="left" w:pos="426"/>
        </w:tabs>
        <w:suppressAutoHyphens/>
        <w:ind w:left="0" w:firstLine="567"/>
      </w:pPr>
      <w:r w:rsidRPr="004266BE">
        <w:t xml:space="preserve">Вартість потужності на добу наперед, визначається згідно з чинним тарифом для потужності на добу наперед, встановлений НКРЕКП для замовників послуг транспортування за одну тис. куб. м. без ПДВ.  </w:t>
      </w:r>
    </w:p>
    <w:p w:rsidR="00B360F1" w:rsidRPr="004266BE" w:rsidRDefault="00B360F1" w:rsidP="00E55CBE">
      <w:pPr>
        <w:tabs>
          <w:tab w:val="left" w:pos="0"/>
          <w:tab w:val="left" w:pos="426"/>
        </w:tabs>
        <w:ind w:firstLine="567"/>
        <w:jc w:val="both"/>
      </w:pPr>
      <w:r w:rsidRPr="004266BE">
        <w:t xml:space="preserve">Постачальник подаючи Оператору ГТС реномінацію, згідно даних про прогнозні обсяги Споживання Газу Споживачем на поточну газову добу </w:t>
      </w:r>
      <w:r w:rsidRPr="004266BE">
        <w:rPr>
          <w:color w:val="333333"/>
          <w:shd w:val="clear" w:color="auto" w:fill="FFFFFF"/>
        </w:rPr>
        <w:t>(D)</w:t>
      </w:r>
      <w:r w:rsidRPr="004266BE">
        <w:t xml:space="preserve">, наданих ним Постачальнику до 21:30 за київським часом, може замовити для Споживача потужність протягом доби </w:t>
      </w:r>
      <w:r w:rsidRPr="004266BE">
        <w:rPr>
          <w:color w:val="333333"/>
          <w:shd w:val="clear" w:color="auto" w:fill="FFFFFF"/>
        </w:rPr>
        <w:t>(D)</w:t>
      </w:r>
      <w:r w:rsidRPr="004266BE">
        <w:t xml:space="preserve">. </w:t>
      </w:r>
    </w:p>
    <w:p w:rsidR="00B360F1" w:rsidRPr="004266BE" w:rsidRDefault="00B360F1" w:rsidP="00E55CBE">
      <w:pPr>
        <w:tabs>
          <w:tab w:val="left" w:pos="0"/>
          <w:tab w:val="left" w:pos="426"/>
        </w:tabs>
        <w:ind w:firstLine="567"/>
        <w:jc w:val="both"/>
      </w:pPr>
      <w:r w:rsidRPr="004266BE">
        <w:t xml:space="preserve">Вартість потужності протягом доби </w:t>
      </w:r>
      <w:r w:rsidRPr="004266BE">
        <w:rPr>
          <w:color w:val="333333"/>
          <w:shd w:val="clear" w:color="auto" w:fill="FFFFFF"/>
        </w:rPr>
        <w:t>(D)</w:t>
      </w:r>
      <w:r w:rsidRPr="004266BE">
        <w:t xml:space="preserve">, визначається як різниця між прогнозним обсягом Споживання Газу на поточну добу </w:t>
      </w:r>
      <w:r w:rsidRPr="004266BE">
        <w:rPr>
          <w:color w:val="333333"/>
          <w:shd w:val="clear" w:color="auto" w:fill="FFFFFF"/>
        </w:rPr>
        <w:t>(D)</w:t>
      </w:r>
      <w:r w:rsidRPr="004266BE">
        <w:t xml:space="preserve">, наданим Споживачем Постачальнику до 21:30 за київським часом та обсягом вже замовленої потужності для Споживача, а саме потужності на добу наперед, помножений на тариф для потужності протягом доби </w:t>
      </w:r>
      <w:r w:rsidRPr="004266BE">
        <w:rPr>
          <w:color w:val="333333"/>
          <w:shd w:val="clear" w:color="auto" w:fill="FFFFFF"/>
        </w:rPr>
        <w:t>(D)</w:t>
      </w:r>
      <w:r w:rsidRPr="004266BE">
        <w:t xml:space="preserve">, встановлений НКРЕКП для замовників послуг транспортування за одну тис. куб. м. без ПДВ. </w:t>
      </w:r>
    </w:p>
    <w:p w:rsidR="00B360F1" w:rsidRPr="004266BE" w:rsidRDefault="00B360F1" w:rsidP="00E55CBE">
      <w:pPr>
        <w:tabs>
          <w:tab w:val="left" w:pos="0"/>
          <w:tab w:val="left" w:pos="426"/>
        </w:tabs>
        <w:ind w:firstLine="567"/>
        <w:jc w:val="both"/>
      </w:pPr>
      <w:r w:rsidRPr="004266BE">
        <w:t xml:space="preserve">У випадку, якщо прогноз Споживання Газу на поточну газову добу </w:t>
      </w:r>
      <w:r w:rsidRPr="004266BE">
        <w:rPr>
          <w:color w:val="333333"/>
          <w:shd w:val="clear" w:color="auto" w:fill="FFFFFF"/>
        </w:rPr>
        <w:t>(D)</w:t>
      </w:r>
      <w:r w:rsidRPr="004266BE">
        <w:t xml:space="preserve">, наданий Споживачем Постачальнику до 21:30 за київським часом менше ніж обсяг вже замовленої потужності для Споживача, а саме потужності на добу наперед та/або довгострокової потужності, то потужність протягом доби не замовляється, а Споживач повертає Постачальнику вартість замовленої проте невикористаної потужності на добу наперед у повному обсязі. </w:t>
      </w:r>
    </w:p>
    <w:p w:rsidR="00B360F1" w:rsidRPr="004266BE" w:rsidRDefault="00B360F1" w:rsidP="00E55CBE">
      <w:pPr>
        <w:tabs>
          <w:tab w:val="left" w:pos="0"/>
          <w:tab w:val="left" w:pos="426"/>
        </w:tabs>
        <w:ind w:firstLine="567"/>
        <w:jc w:val="both"/>
      </w:pPr>
      <w:r w:rsidRPr="004266BE">
        <w:t xml:space="preserve">4.13.3 У випадку якщо фактичне споживання Газу у кожну окрему газову добу буде перевищувати обсяг замовленої Постачальником для Споживача потужності на добу наперед та/або потужності протягом доби,– до вартості потужності зазначеної у </w:t>
      </w:r>
      <w:r w:rsidR="0087777E" w:rsidRPr="004266BE">
        <w:t>4</w:t>
      </w:r>
      <w:r w:rsidRPr="004266BE">
        <w:t>.</w:t>
      </w:r>
      <w:r w:rsidR="0087777E" w:rsidRPr="004266BE">
        <w:t>13</w:t>
      </w:r>
      <w:r w:rsidRPr="004266BE">
        <w:t>.</w:t>
      </w:r>
      <w:r w:rsidR="0087777E" w:rsidRPr="004266BE">
        <w:t>2</w:t>
      </w:r>
      <w:r w:rsidRPr="004266BE">
        <w:t xml:space="preserve">. цього Договору додається вартість перевищення використання потужності у розмірі встановленому НКРЕКП для замовників послуг транспортування за одну тис. куб. м. у добу без ПДВ помножену на обсяг Газу який перевищує обсяг замовленої Постачальником для Споживача потужності на добу наперед та/або потужності протягом доби та/або довгострокової потужності та окремо помножений на коефіцієнт 2 (два), якщо інший коефіцієнт не встановлено відповідним рішенням/постановою НКРЕКП для такого перевищення. </w:t>
      </w:r>
    </w:p>
    <w:p w:rsidR="00B360F1" w:rsidRPr="004266BE" w:rsidRDefault="0087777E" w:rsidP="00E55CBE">
      <w:pPr>
        <w:tabs>
          <w:tab w:val="left" w:pos="0"/>
          <w:tab w:val="left" w:pos="426"/>
        </w:tabs>
        <w:ind w:firstLine="567"/>
        <w:jc w:val="both"/>
      </w:pPr>
      <w:r w:rsidRPr="004266BE">
        <w:t>4</w:t>
      </w:r>
      <w:r w:rsidR="00B360F1" w:rsidRPr="004266BE">
        <w:t>.</w:t>
      </w:r>
      <w:r w:rsidRPr="004266BE">
        <w:t>13</w:t>
      </w:r>
      <w:r w:rsidR="00B360F1" w:rsidRPr="004266BE">
        <w:t>.</w:t>
      </w:r>
      <w:r w:rsidRPr="004266BE">
        <w:t>4</w:t>
      </w:r>
      <w:r w:rsidR="00B360F1" w:rsidRPr="004266BE">
        <w:t>. У випадку якщо фактичне споживання Газу у кожну окрему газову добу буде менше ніж обсяг замовленої Постачальником для Споживача потужності на добу наперед та/або потужності протягом доби</w:t>
      </w:r>
      <w:r w:rsidR="00B360F1" w:rsidRPr="004266BE" w:rsidDel="006D114C">
        <w:t xml:space="preserve"> </w:t>
      </w:r>
      <w:r w:rsidR="00B360F1" w:rsidRPr="004266BE">
        <w:t>– вартість потужності визначеної відповідно до п.</w:t>
      </w:r>
      <w:r w:rsidRPr="004266BE">
        <w:t>14</w:t>
      </w:r>
      <w:r w:rsidR="00B360F1" w:rsidRPr="004266BE">
        <w:t>.</w:t>
      </w:r>
      <w:r w:rsidRPr="004266BE">
        <w:t>3</w:t>
      </w:r>
      <w:r w:rsidR="00B360F1" w:rsidRPr="004266BE">
        <w:t>.</w:t>
      </w:r>
      <w:r w:rsidRPr="004266BE">
        <w:t>2</w:t>
      </w:r>
      <w:r w:rsidR="00B360F1" w:rsidRPr="004266BE">
        <w:t xml:space="preserve"> цього Договору не змінюється і не коригується на обсяг Газу, який не було спожито. </w:t>
      </w:r>
    </w:p>
    <w:p w:rsidR="00B360F1" w:rsidRPr="004266BE" w:rsidRDefault="0087777E" w:rsidP="00E55CBE">
      <w:pPr>
        <w:tabs>
          <w:tab w:val="left" w:pos="0"/>
        </w:tabs>
        <w:ind w:firstLine="567"/>
        <w:jc w:val="both"/>
      </w:pPr>
      <w:r w:rsidRPr="004266BE">
        <w:rPr>
          <w:color w:val="333333"/>
          <w:shd w:val="clear" w:color="auto" w:fill="FFFFFF"/>
        </w:rPr>
        <w:t>4</w:t>
      </w:r>
      <w:r w:rsidR="00B360F1" w:rsidRPr="004266BE">
        <w:rPr>
          <w:color w:val="333333"/>
          <w:shd w:val="clear" w:color="auto" w:fill="FFFFFF"/>
        </w:rPr>
        <w:t>.</w:t>
      </w:r>
      <w:r w:rsidRPr="004266BE">
        <w:rPr>
          <w:color w:val="333333"/>
          <w:shd w:val="clear" w:color="auto" w:fill="FFFFFF"/>
        </w:rPr>
        <w:t>13</w:t>
      </w:r>
      <w:r w:rsidR="00B360F1" w:rsidRPr="004266BE">
        <w:rPr>
          <w:color w:val="333333"/>
          <w:shd w:val="clear" w:color="auto" w:fill="FFFFFF"/>
        </w:rPr>
        <w:t>.</w:t>
      </w:r>
      <w:r w:rsidRPr="004266BE">
        <w:rPr>
          <w:color w:val="333333"/>
          <w:shd w:val="clear" w:color="auto" w:fill="FFFFFF"/>
        </w:rPr>
        <w:t>5.</w:t>
      </w:r>
      <w:r w:rsidR="00B360F1" w:rsidRPr="004266BE">
        <w:rPr>
          <w:color w:val="333333"/>
          <w:shd w:val="clear" w:color="auto" w:fill="FFFFFF"/>
        </w:rPr>
        <w:t xml:space="preserve"> </w:t>
      </w:r>
      <w:r w:rsidR="00B360F1" w:rsidRPr="004266BE">
        <w:t xml:space="preserve">У випадку, якщо обсяг фактичного добового споживання Газу відрізняється від прогнозного обсягу споживання </w:t>
      </w:r>
      <w:r w:rsidR="00B360F1" w:rsidRPr="004266BE">
        <w:rPr>
          <w:color w:val="333333"/>
          <w:shd w:val="clear" w:color="auto" w:fill="FFFFFF"/>
        </w:rPr>
        <w:t xml:space="preserve">Газу </w:t>
      </w:r>
      <w:r w:rsidR="00B360F1" w:rsidRPr="004266BE">
        <w:t>на поточну</w:t>
      </w:r>
      <w:r w:rsidR="00B360F1" w:rsidRPr="004266BE">
        <w:rPr>
          <w:color w:val="333333"/>
          <w:shd w:val="clear" w:color="auto" w:fill="FFFFFF"/>
        </w:rPr>
        <w:t xml:space="preserve"> газову</w:t>
      </w:r>
      <w:r w:rsidR="00B360F1" w:rsidRPr="004266BE">
        <w:t xml:space="preserve"> добу, наданого Споживачем Постачальнику до </w:t>
      </w:r>
      <w:r w:rsidRPr="004266BE">
        <w:t>21</w:t>
      </w:r>
      <w:r w:rsidR="00B360F1" w:rsidRPr="004266BE">
        <w:t>:</w:t>
      </w:r>
      <w:r w:rsidRPr="004266BE">
        <w:t>3</w:t>
      </w:r>
      <w:r w:rsidR="00B360F1" w:rsidRPr="004266BE">
        <w:t>0 за київським часом</w:t>
      </w:r>
      <w:r w:rsidR="00B360F1" w:rsidRPr="004266BE">
        <w:rPr>
          <w:color w:val="333333"/>
          <w:shd w:val="clear" w:color="auto" w:fill="FFFFFF"/>
        </w:rPr>
        <w:t>,</w:t>
      </w:r>
      <w:r w:rsidR="00B360F1" w:rsidRPr="004266BE">
        <w:t xml:space="preserve"> Споживач зобов’язується сплатити Постачальнику вартість врегулювання добового небалансу.</w:t>
      </w:r>
      <w:r w:rsidR="00B360F1" w:rsidRPr="004266BE">
        <w:rPr>
          <w:color w:val="333333"/>
          <w:shd w:val="clear" w:color="auto" w:fill="FFFFFF"/>
        </w:rPr>
        <w:t xml:space="preserve"> </w:t>
      </w:r>
      <w:r w:rsidR="00B360F1" w:rsidRPr="004266BE">
        <w:t xml:space="preserve"> </w:t>
      </w:r>
    </w:p>
    <w:p w:rsidR="00135544" w:rsidRPr="004266BE" w:rsidRDefault="00135544" w:rsidP="00E55CBE">
      <w:pPr>
        <w:pStyle w:val="a5"/>
        <w:tabs>
          <w:tab w:val="left" w:pos="0"/>
          <w:tab w:val="left" w:pos="825"/>
        </w:tabs>
        <w:ind w:right="162" w:firstLine="567"/>
        <w:rPr>
          <w:b/>
          <w:sz w:val="21"/>
        </w:rPr>
      </w:pPr>
    </w:p>
    <w:p w:rsidR="00146BB9" w:rsidRPr="004266BE" w:rsidRDefault="00577E61" w:rsidP="004266BE">
      <w:pPr>
        <w:ind w:right="162" w:firstLine="567"/>
        <w:rPr>
          <w:b/>
        </w:rPr>
      </w:pPr>
      <w:r w:rsidRPr="004266BE">
        <w:rPr>
          <w:b/>
        </w:rPr>
        <w:t>4.14.</w:t>
      </w:r>
      <w:r w:rsidR="00323ED2" w:rsidRPr="004266BE">
        <w:rPr>
          <w:b/>
        </w:rPr>
        <w:t xml:space="preserve"> </w:t>
      </w:r>
      <w:r w:rsidR="00D3335F" w:rsidRPr="004266BE">
        <w:rPr>
          <w:bCs/>
        </w:rPr>
        <w:t xml:space="preserve">Розрахунок вартості </w:t>
      </w:r>
      <w:r w:rsidR="00C121DE" w:rsidRPr="004266BE">
        <w:rPr>
          <w:bCs/>
        </w:rPr>
        <w:t xml:space="preserve">врегулювання </w:t>
      </w:r>
      <w:r w:rsidR="00D3335F" w:rsidRPr="004266BE">
        <w:rPr>
          <w:bCs/>
        </w:rPr>
        <w:t>небаланс</w:t>
      </w:r>
      <w:r w:rsidR="00FA5169" w:rsidRPr="004266BE">
        <w:rPr>
          <w:bCs/>
        </w:rPr>
        <w:t>у Споживача</w:t>
      </w:r>
      <w:r w:rsidR="00323ED2" w:rsidRPr="004266BE">
        <w:rPr>
          <w:bCs/>
        </w:rPr>
        <w:t>.</w:t>
      </w:r>
    </w:p>
    <w:p w:rsidR="004266BE" w:rsidRDefault="000A15BE" w:rsidP="004266BE">
      <w:pPr>
        <w:pStyle w:val="a5"/>
        <w:numPr>
          <w:ilvl w:val="2"/>
          <w:numId w:val="11"/>
        </w:numPr>
        <w:tabs>
          <w:tab w:val="left" w:pos="851"/>
        </w:tabs>
        <w:ind w:left="0" w:right="164" w:firstLine="567"/>
        <w:rPr>
          <w:bCs/>
        </w:rPr>
      </w:pPr>
      <w:r w:rsidRPr="004266BE">
        <w:rPr>
          <w:bCs/>
        </w:rPr>
        <w:t>Вартість врегулювання небалансу Споживача складається з суми вартостей врегулювання негативного та позитивного небалансу в газові доби місяця постачання, які розраховуються наступним чином:</w:t>
      </w:r>
    </w:p>
    <w:p w:rsidR="000A15BE" w:rsidRPr="004266BE" w:rsidRDefault="000A15BE" w:rsidP="004266BE">
      <w:pPr>
        <w:pStyle w:val="a5"/>
        <w:numPr>
          <w:ilvl w:val="3"/>
          <w:numId w:val="11"/>
        </w:numPr>
        <w:tabs>
          <w:tab w:val="left" w:pos="851"/>
        </w:tabs>
        <w:ind w:right="164"/>
        <w:rPr>
          <w:bCs/>
        </w:rPr>
      </w:pPr>
      <w:r w:rsidRPr="004266BE">
        <w:rPr>
          <w:bCs/>
        </w:rPr>
        <w:t>Розрахунок вартості врегулювання позитивного небалансу у відповідну газову добу:</w:t>
      </w:r>
    </w:p>
    <w:p w:rsidR="000A15BE" w:rsidRPr="004266BE" w:rsidRDefault="000A15BE" w:rsidP="004266BE">
      <w:pPr>
        <w:pStyle w:val="a5"/>
        <w:ind w:left="0" w:right="164" w:firstLine="567"/>
        <w:rPr>
          <w:bCs/>
        </w:rPr>
      </w:pPr>
      <w:r w:rsidRPr="004266BE">
        <w:rPr>
          <w:bCs/>
        </w:rPr>
        <w:t xml:space="preserve">У випадку, якщо ціна продажу природного газу, розрахована відповідно до вимог Глави 6 Розділу XIV Кодексу ГТС для обсягів позитивного небалансу, створеного Споживачем, нижча за ціну Газу, визначену в додатковій угоді для відповідного місяця постачання, то вартість врегулювання позитивного небалансу у відповідну газову добу вираховується за формулою: </w:t>
      </w:r>
    </w:p>
    <w:p w:rsidR="000A15BE" w:rsidRPr="004266BE" w:rsidRDefault="000A15BE" w:rsidP="004266BE">
      <w:pPr>
        <w:pStyle w:val="a5"/>
        <w:ind w:left="0" w:right="164" w:firstLine="567"/>
        <w:rPr>
          <w:bCs/>
        </w:rPr>
      </w:pPr>
      <w:r w:rsidRPr="004266BE">
        <w:rPr>
          <w:bCs/>
        </w:rPr>
        <w:t>B</w:t>
      </w:r>
      <w:r w:rsidR="00A84931" w:rsidRPr="004266BE">
        <w:rPr>
          <w:bCs/>
        </w:rPr>
        <w:t>артість (</w:t>
      </w:r>
      <w:r w:rsidRPr="004266BE">
        <w:rPr>
          <w:bCs/>
        </w:rPr>
        <w:t>п</w:t>
      </w:r>
      <w:r w:rsidR="00A84931" w:rsidRPr="004266BE">
        <w:rPr>
          <w:bCs/>
        </w:rPr>
        <w:t>)</w:t>
      </w:r>
      <w:r w:rsidRPr="004266BE">
        <w:rPr>
          <w:bCs/>
        </w:rPr>
        <w:t xml:space="preserve"> = (</w:t>
      </w:r>
      <w:r w:rsidR="00B01F80" w:rsidRPr="004266BE">
        <w:rPr>
          <w:bCs/>
        </w:rPr>
        <w:t>Обсяг-</w:t>
      </w:r>
      <w:r w:rsidRPr="004266BE">
        <w:rPr>
          <w:bCs/>
        </w:rPr>
        <w:t xml:space="preserve">1- </w:t>
      </w:r>
      <w:r w:rsidR="00B01F80" w:rsidRPr="004266BE">
        <w:rPr>
          <w:bCs/>
        </w:rPr>
        <w:t>Обсяг-</w:t>
      </w:r>
      <w:r w:rsidRPr="004266BE">
        <w:rPr>
          <w:bCs/>
        </w:rPr>
        <w:t>2) × (</w:t>
      </w:r>
      <w:r w:rsidR="000803DB" w:rsidRPr="004266BE">
        <w:rPr>
          <w:bCs/>
        </w:rPr>
        <w:t>Ціна</w:t>
      </w:r>
      <w:r w:rsidRPr="004266BE">
        <w:rPr>
          <w:bCs/>
        </w:rPr>
        <w:t>-</w:t>
      </w:r>
      <w:r w:rsidR="000803DB" w:rsidRPr="004266BE">
        <w:rPr>
          <w:bCs/>
        </w:rPr>
        <w:t>Ціна(</w:t>
      </w:r>
      <w:r w:rsidRPr="004266BE">
        <w:rPr>
          <w:bCs/>
        </w:rPr>
        <w:t>п</w:t>
      </w:r>
      <w:r w:rsidR="000803DB" w:rsidRPr="004266BE">
        <w:rPr>
          <w:bCs/>
        </w:rPr>
        <w:t>)</w:t>
      </w:r>
      <w:r w:rsidRPr="004266BE">
        <w:rPr>
          <w:bCs/>
        </w:rPr>
        <w:t>), де</w:t>
      </w:r>
    </w:p>
    <w:p w:rsidR="000A15BE" w:rsidRPr="004266BE" w:rsidRDefault="000A15BE" w:rsidP="004266BE">
      <w:pPr>
        <w:pStyle w:val="a5"/>
        <w:ind w:left="0" w:right="164" w:firstLine="567"/>
        <w:rPr>
          <w:bCs/>
        </w:rPr>
      </w:pPr>
      <w:r w:rsidRPr="004266BE">
        <w:rPr>
          <w:bCs/>
        </w:rPr>
        <w:t>B</w:t>
      </w:r>
      <w:r w:rsidR="00A84931" w:rsidRPr="004266BE">
        <w:rPr>
          <w:bCs/>
        </w:rPr>
        <w:t>артість (</w:t>
      </w:r>
      <w:r w:rsidRPr="004266BE">
        <w:rPr>
          <w:bCs/>
        </w:rPr>
        <w:t>п</w:t>
      </w:r>
      <w:r w:rsidR="00A84931" w:rsidRPr="004266BE">
        <w:rPr>
          <w:bCs/>
        </w:rPr>
        <w:t>)</w:t>
      </w:r>
      <w:r w:rsidRPr="004266BE">
        <w:rPr>
          <w:bCs/>
        </w:rPr>
        <w:t xml:space="preserve"> – вартість врегулювання позитивного небалансу у відповідну газову добу;</w:t>
      </w:r>
    </w:p>
    <w:p w:rsidR="000A15BE" w:rsidRPr="004266BE" w:rsidRDefault="00B01F80" w:rsidP="004266BE">
      <w:pPr>
        <w:pStyle w:val="a5"/>
        <w:ind w:left="0" w:right="164" w:firstLine="567"/>
        <w:rPr>
          <w:bCs/>
        </w:rPr>
      </w:pPr>
      <w:r w:rsidRPr="004266BE">
        <w:rPr>
          <w:bCs/>
        </w:rPr>
        <w:t>Обсяг-1</w:t>
      </w:r>
      <w:r w:rsidR="000A15BE" w:rsidRPr="004266BE">
        <w:rPr>
          <w:bCs/>
        </w:rPr>
        <w:t xml:space="preserve"> – обсяг Газу на відповідну газову добу, повідомлений відповідно до п.</w:t>
      </w:r>
      <w:r w:rsidR="00F66B7C" w:rsidRPr="004266BE">
        <w:rPr>
          <w:bCs/>
        </w:rPr>
        <w:t xml:space="preserve"> 2.3.3. цього Договору</w:t>
      </w:r>
      <w:r w:rsidR="000A15BE" w:rsidRPr="004266BE">
        <w:rPr>
          <w:bCs/>
        </w:rPr>
        <w:t>;</w:t>
      </w:r>
    </w:p>
    <w:p w:rsidR="000A15BE" w:rsidRPr="004266BE" w:rsidRDefault="00B01F80" w:rsidP="004266BE">
      <w:pPr>
        <w:pStyle w:val="a5"/>
        <w:ind w:left="0" w:right="164" w:firstLine="567"/>
        <w:rPr>
          <w:bCs/>
        </w:rPr>
      </w:pPr>
      <w:r w:rsidRPr="004266BE">
        <w:rPr>
          <w:bCs/>
        </w:rPr>
        <w:t xml:space="preserve">Обсяг-2 </w:t>
      </w:r>
      <w:r w:rsidR="000A15BE" w:rsidRPr="004266BE">
        <w:rPr>
          <w:bCs/>
        </w:rPr>
        <w:t>– обсяг фактичного споживання Газу протягом відповідної газової доби згідно з даними з інформаційної платформи Оператора ГТС;</w:t>
      </w:r>
    </w:p>
    <w:p w:rsidR="000A15BE" w:rsidRPr="004266BE" w:rsidRDefault="00B01F80" w:rsidP="004266BE">
      <w:pPr>
        <w:pStyle w:val="a5"/>
        <w:ind w:left="0" w:right="164" w:firstLine="567"/>
        <w:rPr>
          <w:bCs/>
        </w:rPr>
      </w:pPr>
      <w:r w:rsidRPr="004266BE">
        <w:rPr>
          <w:bCs/>
        </w:rPr>
        <w:t>Ціна</w:t>
      </w:r>
      <w:r w:rsidR="000A15BE" w:rsidRPr="004266BE">
        <w:rPr>
          <w:bCs/>
        </w:rPr>
        <w:t xml:space="preserve"> – ціна Газу, визначена в додатковій угоді для відповідного місяця постачання;</w:t>
      </w:r>
    </w:p>
    <w:p w:rsidR="004266BE" w:rsidRDefault="00B01F80" w:rsidP="004266BE">
      <w:pPr>
        <w:pStyle w:val="a5"/>
        <w:ind w:left="0" w:right="164" w:firstLine="567"/>
        <w:rPr>
          <w:bCs/>
        </w:rPr>
      </w:pPr>
      <w:r w:rsidRPr="004266BE">
        <w:rPr>
          <w:bCs/>
        </w:rPr>
        <w:t>Ціна(</w:t>
      </w:r>
      <w:r w:rsidR="000A15BE" w:rsidRPr="004266BE">
        <w:rPr>
          <w:bCs/>
        </w:rPr>
        <w:t>п</w:t>
      </w:r>
      <w:r w:rsidRPr="004266BE">
        <w:rPr>
          <w:bCs/>
        </w:rPr>
        <w:t>)</w:t>
      </w:r>
      <w:r w:rsidR="000A15BE" w:rsidRPr="004266BE">
        <w:rPr>
          <w:bCs/>
        </w:rPr>
        <w:t xml:space="preserve"> – ціна продажу природного газу, розрахована відповідно до вимог Глави 6 Розділу XIV Кодексу ГТС для обсягів позитивного небалансу Споживача.</w:t>
      </w:r>
    </w:p>
    <w:p w:rsidR="000A15BE" w:rsidRPr="004266BE" w:rsidRDefault="000A15BE" w:rsidP="004266BE">
      <w:pPr>
        <w:pStyle w:val="a5"/>
        <w:numPr>
          <w:ilvl w:val="3"/>
          <w:numId w:val="11"/>
        </w:numPr>
        <w:ind w:right="164"/>
        <w:rPr>
          <w:bCs/>
        </w:rPr>
      </w:pPr>
      <w:r w:rsidRPr="004266BE">
        <w:rPr>
          <w:bCs/>
        </w:rPr>
        <w:t>Розрахунок вартості врегулювання негативного небалансу у відповідну газову добу:</w:t>
      </w:r>
    </w:p>
    <w:p w:rsidR="000A15BE" w:rsidRPr="004266BE" w:rsidRDefault="000A15BE" w:rsidP="004266BE">
      <w:pPr>
        <w:pStyle w:val="a5"/>
        <w:ind w:left="0" w:right="164" w:firstLine="567"/>
        <w:rPr>
          <w:bCs/>
        </w:rPr>
      </w:pPr>
      <w:r w:rsidRPr="004266BE">
        <w:rPr>
          <w:bCs/>
        </w:rPr>
        <w:t xml:space="preserve">У випадку, якщо ціна придбання природного газу, розрахована відповідно до вимог Глави 6 Розділу XIV Кодексу ГТС для обсягів негативного небалансу, створеного Споживачем, вища за ціну Газу, визначену в додатковій угоді для відповідного місяця постачання, то вартість врегулювання негативного небалансу у відповідну газову добу вираховується за формулою: </w:t>
      </w:r>
    </w:p>
    <w:p w:rsidR="000A15BE" w:rsidRPr="004266BE" w:rsidRDefault="000A15BE" w:rsidP="004266BE">
      <w:pPr>
        <w:pStyle w:val="a5"/>
        <w:ind w:left="0" w:right="164" w:firstLine="567"/>
        <w:rPr>
          <w:bCs/>
        </w:rPr>
      </w:pPr>
      <w:r w:rsidRPr="004266BE">
        <w:rPr>
          <w:bCs/>
        </w:rPr>
        <w:t>B</w:t>
      </w:r>
      <w:r w:rsidR="00A84931" w:rsidRPr="004266BE">
        <w:rPr>
          <w:bCs/>
        </w:rPr>
        <w:t>артість (</w:t>
      </w:r>
      <w:r w:rsidRPr="004266BE">
        <w:rPr>
          <w:bCs/>
        </w:rPr>
        <w:t>н</w:t>
      </w:r>
      <w:r w:rsidR="00A84931" w:rsidRPr="004266BE">
        <w:rPr>
          <w:bCs/>
        </w:rPr>
        <w:t>)</w:t>
      </w:r>
      <w:r w:rsidRPr="004266BE">
        <w:rPr>
          <w:bCs/>
        </w:rPr>
        <w:t xml:space="preserve"> = (</w:t>
      </w:r>
      <w:r w:rsidR="00A84931" w:rsidRPr="004266BE">
        <w:rPr>
          <w:bCs/>
        </w:rPr>
        <w:t>Обсяг-</w:t>
      </w:r>
      <w:r w:rsidRPr="004266BE">
        <w:rPr>
          <w:bCs/>
        </w:rPr>
        <w:t>2</w:t>
      </w:r>
      <w:r w:rsidR="00A84931" w:rsidRPr="004266BE">
        <w:rPr>
          <w:bCs/>
        </w:rPr>
        <w:t xml:space="preserve"> –</w:t>
      </w:r>
      <w:r w:rsidRPr="004266BE">
        <w:rPr>
          <w:bCs/>
        </w:rPr>
        <w:t xml:space="preserve"> </w:t>
      </w:r>
      <w:r w:rsidR="00A84931" w:rsidRPr="004266BE">
        <w:rPr>
          <w:bCs/>
        </w:rPr>
        <w:t>Обсяг-</w:t>
      </w:r>
      <w:r w:rsidRPr="004266BE">
        <w:rPr>
          <w:bCs/>
        </w:rPr>
        <w:t xml:space="preserve">1) × </w:t>
      </w:r>
      <w:r w:rsidR="00A84931" w:rsidRPr="004266BE">
        <w:rPr>
          <w:bCs/>
        </w:rPr>
        <w:t>Ціна(</w:t>
      </w:r>
      <w:r w:rsidRPr="004266BE">
        <w:rPr>
          <w:bCs/>
        </w:rPr>
        <w:t>н), де</w:t>
      </w:r>
    </w:p>
    <w:p w:rsidR="000A15BE" w:rsidRPr="004266BE" w:rsidRDefault="000A15BE" w:rsidP="004266BE">
      <w:pPr>
        <w:pStyle w:val="a5"/>
        <w:ind w:left="0" w:right="164" w:firstLine="567"/>
        <w:rPr>
          <w:bCs/>
        </w:rPr>
      </w:pPr>
      <w:r w:rsidRPr="004266BE">
        <w:rPr>
          <w:bCs/>
        </w:rPr>
        <w:t>B</w:t>
      </w:r>
      <w:r w:rsidR="00E77865" w:rsidRPr="004266BE">
        <w:rPr>
          <w:bCs/>
        </w:rPr>
        <w:t>артість (</w:t>
      </w:r>
      <w:r w:rsidRPr="004266BE">
        <w:rPr>
          <w:bCs/>
        </w:rPr>
        <w:t>н</w:t>
      </w:r>
      <w:r w:rsidR="00E77865" w:rsidRPr="004266BE">
        <w:rPr>
          <w:bCs/>
        </w:rPr>
        <w:t>)</w:t>
      </w:r>
      <w:r w:rsidRPr="004266BE">
        <w:rPr>
          <w:bCs/>
        </w:rPr>
        <w:t xml:space="preserve"> - вартість врегулювання негативного небалансу у відповідну газову добу;</w:t>
      </w:r>
    </w:p>
    <w:p w:rsidR="000A15BE" w:rsidRPr="004266BE" w:rsidRDefault="00E77865" w:rsidP="004266BE">
      <w:pPr>
        <w:pStyle w:val="a5"/>
        <w:ind w:left="0" w:right="164" w:firstLine="567"/>
        <w:rPr>
          <w:bCs/>
        </w:rPr>
      </w:pPr>
      <w:r w:rsidRPr="004266BE">
        <w:rPr>
          <w:bCs/>
        </w:rPr>
        <w:t>Обсяг-</w:t>
      </w:r>
      <w:r w:rsidR="000A15BE" w:rsidRPr="004266BE">
        <w:rPr>
          <w:bCs/>
        </w:rPr>
        <w:t>2 – обсяг фактичного споживання Газу протягом відповідної газової доби згідно з даними з інформаційної платформи Оператора ГТС;</w:t>
      </w:r>
    </w:p>
    <w:p w:rsidR="000A15BE" w:rsidRPr="004266BE" w:rsidRDefault="00E77865" w:rsidP="004266BE">
      <w:pPr>
        <w:pStyle w:val="a5"/>
        <w:ind w:left="0" w:right="164" w:firstLine="567"/>
        <w:rPr>
          <w:bCs/>
        </w:rPr>
      </w:pPr>
      <w:r w:rsidRPr="004266BE">
        <w:rPr>
          <w:bCs/>
        </w:rPr>
        <w:t>Обсяг-</w:t>
      </w:r>
      <w:r w:rsidR="000A15BE" w:rsidRPr="004266BE">
        <w:rPr>
          <w:bCs/>
        </w:rPr>
        <w:t xml:space="preserve">1 – обсяг Газу на відповідну газову добу, повідомлений відповідно до п. </w:t>
      </w:r>
      <w:r w:rsidR="004B6B5B" w:rsidRPr="004266BE">
        <w:rPr>
          <w:bCs/>
        </w:rPr>
        <w:t>2.3.3. цього Договору</w:t>
      </w:r>
      <w:r w:rsidR="000A15BE" w:rsidRPr="004266BE">
        <w:rPr>
          <w:bCs/>
        </w:rPr>
        <w:t>;</w:t>
      </w:r>
    </w:p>
    <w:p w:rsidR="000A15BE" w:rsidRPr="004266BE" w:rsidRDefault="00E77865" w:rsidP="004266BE">
      <w:pPr>
        <w:pStyle w:val="a5"/>
        <w:ind w:left="0" w:right="164" w:firstLine="567"/>
        <w:rPr>
          <w:bCs/>
        </w:rPr>
      </w:pPr>
      <w:r w:rsidRPr="004266BE">
        <w:rPr>
          <w:bCs/>
        </w:rPr>
        <w:t>Ціна (</w:t>
      </w:r>
      <w:r w:rsidR="000A15BE" w:rsidRPr="004266BE">
        <w:rPr>
          <w:bCs/>
        </w:rPr>
        <w:t>н</w:t>
      </w:r>
      <w:r w:rsidRPr="004266BE">
        <w:rPr>
          <w:bCs/>
        </w:rPr>
        <w:t>)</w:t>
      </w:r>
      <w:r w:rsidR="000A15BE" w:rsidRPr="004266BE">
        <w:rPr>
          <w:bCs/>
        </w:rPr>
        <w:t xml:space="preserve"> – ціна придбання природного газу, розрахована відповідно до вимог Глави 6 Розділу XIV Кодексу ГТС для обсягів негативного небалансу Споживача;</w:t>
      </w:r>
    </w:p>
    <w:p w:rsidR="000A15BE" w:rsidRPr="004266BE" w:rsidRDefault="00E77865" w:rsidP="004266BE">
      <w:pPr>
        <w:pStyle w:val="a5"/>
        <w:ind w:left="0" w:right="164" w:firstLine="567"/>
        <w:rPr>
          <w:bCs/>
        </w:rPr>
      </w:pPr>
      <w:r w:rsidRPr="004266BE">
        <w:rPr>
          <w:bCs/>
        </w:rPr>
        <w:t>Ціна</w:t>
      </w:r>
      <w:r w:rsidR="000A15BE" w:rsidRPr="004266BE">
        <w:rPr>
          <w:bCs/>
        </w:rPr>
        <w:t xml:space="preserve"> - ціна Газу, визначена в додатковій угоді для відповідного місяця постачання.</w:t>
      </w:r>
    </w:p>
    <w:p w:rsidR="00D60F01" w:rsidRPr="004266BE" w:rsidRDefault="00577E61" w:rsidP="004266BE">
      <w:pPr>
        <w:pStyle w:val="a5"/>
        <w:ind w:left="0" w:right="162" w:firstLine="567"/>
        <w:rPr>
          <w:bCs/>
        </w:rPr>
      </w:pPr>
      <w:r w:rsidRPr="004266BE">
        <w:rPr>
          <w:bCs/>
        </w:rPr>
        <w:t>14.14.</w:t>
      </w:r>
      <w:r w:rsidR="004266BE">
        <w:rPr>
          <w:bCs/>
        </w:rPr>
        <w:t>2</w:t>
      </w:r>
      <w:r w:rsidRPr="004266BE">
        <w:rPr>
          <w:bCs/>
        </w:rPr>
        <w:t>.</w:t>
      </w:r>
      <w:r w:rsidR="00D60F01" w:rsidRPr="004266BE">
        <w:rPr>
          <w:bCs/>
        </w:rPr>
        <w:t>В якості забезпечення виконання грошових зобов’язань за цим Договором</w:t>
      </w:r>
      <w:r w:rsidR="00DC446A" w:rsidRPr="004266BE">
        <w:rPr>
          <w:bCs/>
        </w:rPr>
        <w:t>, з урахуванням умов оплати за поставлений Газ,</w:t>
      </w:r>
      <w:r w:rsidR="00D60F01" w:rsidRPr="004266BE">
        <w:rPr>
          <w:bCs/>
        </w:rPr>
        <w:t xml:space="preserve"> Споживач може надати будь-яку форму додаткового забезпечення, в тому числі, заставу, банківську гарантію, завд</w:t>
      </w:r>
      <w:r w:rsidR="004266BE">
        <w:rPr>
          <w:bCs/>
        </w:rPr>
        <w:t>аток тощо – за вибором Постачальника та у погодженій спосіб із Споживачем</w:t>
      </w:r>
      <w:r w:rsidR="00D60F01" w:rsidRPr="004266BE">
        <w:rPr>
          <w:bCs/>
        </w:rPr>
        <w:t>.</w:t>
      </w:r>
    </w:p>
    <w:p w:rsidR="003C0808" w:rsidRPr="004266BE" w:rsidRDefault="003C0808" w:rsidP="004266BE">
      <w:pPr>
        <w:ind w:firstLine="567"/>
        <w:jc w:val="both"/>
        <w:rPr>
          <w:color w:val="000000" w:themeColor="text1"/>
        </w:rPr>
      </w:pPr>
      <w:r w:rsidRPr="004266BE">
        <w:rPr>
          <w:b/>
          <w:bCs/>
          <w:color w:val="000000" w:themeColor="text1"/>
        </w:rPr>
        <w:t>4.15.</w:t>
      </w:r>
      <w:r w:rsidRPr="004266BE">
        <w:rPr>
          <w:color w:val="000000" w:themeColor="text1"/>
        </w:rPr>
        <w:t xml:space="preserve"> </w:t>
      </w:r>
      <w:r w:rsidRPr="004266BE">
        <w:rPr>
          <w:noProof/>
          <w:color w:val="000000" w:themeColor="text1"/>
        </w:rPr>
        <w:t>Вартість добового небалансу, який обчислюється згідно умов Договору, і вартість потужності, яка обчислюється згідно умов Договору, додатково включається до вартості спожитого газу  шляхом корегування Постачальником ціни газу , зазначеної у відповідній  Додатковій угоді до цього Договору, пропорційно вартості потужності та добового небалансу</w:t>
      </w:r>
      <w:r w:rsidR="00B360F1" w:rsidRPr="004266BE">
        <w:rPr>
          <w:noProof/>
          <w:color w:val="000000" w:themeColor="text1"/>
        </w:rPr>
        <w:t xml:space="preserve"> і відображаються у Комерційному акті приймання-передачі природного газу</w:t>
      </w:r>
      <w:r w:rsidRPr="004266BE">
        <w:rPr>
          <w:noProof/>
          <w:color w:val="000000" w:themeColor="text1"/>
        </w:rPr>
        <w:t xml:space="preserve">. </w:t>
      </w:r>
    </w:p>
    <w:p w:rsidR="00B319F8" w:rsidRPr="004266BE" w:rsidRDefault="00B319F8" w:rsidP="00127AAD">
      <w:pPr>
        <w:pStyle w:val="a5"/>
        <w:tabs>
          <w:tab w:val="left" w:pos="851"/>
        </w:tabs>
        <w:ind w:left="851" w:right="164"/>
        <w:rPr>
          <w:bCs/>
        </w:rPr>
      </w:pPr>
    </w:p>
    <w:p w:rsidR="00F74EC3" w:rsidRDefault="00F74EC3" w:rsidP="00A1385C">
      <w:pPr>
        <w:pStyle w:val="1"/>
        <w:numPr>
          <w:ilvl w:val="0"/>
          <w:numId w:val="14"/>
        </w:numPr>
        <w:tabs>
          <w:tab w:val="left" w:pos="3402"/>
          <w:tab w:val="left" w:pos="3828"/>
        </w:tabs>
        <w:spacing w:before="1"/>
        <w:jc w:val="center"/>
      </w:pPr>
      <w:r w:rsidRPr="004266BE">
        <w:t>ВІДПОВІДАЛЬНІСТЬ СТОРІН</w:t>
      </w:r>
    </w:p>
    <w:p w:rsidR="00A1385C" w:rsidRPr="004266BE" w:rsidRDefault="00A1385C" w:rsidP="00A1385C">
      <w:pPr>
        <w:pStyle w:val="1"/>
        <w:tabs>
          <w:tab w:val="left" w:pos="3402"/>
          <w:tab w:val="left" w:pos="3828"/>
        </w:tabs>
        <w:spacing w:before="1"/>
        <w:ind w:left="1650" w:firstLine="0"/>
      </w:pPr>
    </w:p>
    <w:p w:rsidR="00F74EC3" w:rsidRPr="004266BE" w:rsidRDefault="00ED3904" w:rsidP="00A1385C">
      <w:pPr>
        <w:pStyle w:val="a5"/>
        <w:spacing w:before="1"/>
        <w:ind w:left="0" w:right="162" w:firstLine="567"/>
        <w:rPr>
          <w:b/>
          <w:sz w:val="21"/>
        </w:rPr>
      </w:pPr>
      <w:r w:rsidRPr="004266BE">
        <w:rPr>
          <w:b/>
          <w:bCs/>
        </w:rPr>
        <w:t>5.1.</w:t>
      </w:r>
      <w:r w:rsidR="00F74EC3" w:rsidRPr="004266BE">
        <w:t>За невиконання або неналежне виконання своїх зобов'язань Сторони несуть відповідальність згідно з умовами цього Договору та чинним законодавством України.</w:t>
      </w:r>
    </w:p>
    <w:p w:rsidR="00F74EC3" w:rsidRPr="004266BE" w:rsidRDefault="00ED3904" w:rsidP="00A1385C">
      <w:pPr>
        <w:pStyle w:val="a5"/>
        <w:ind w:left="0" w:right="164" w:firstLine="567"/>
        <w:rPr>
          <w:b/>
          <w:sz w:val="21"/>
        </w:rPr>
      </w:pPr>
      <w:r w:rsidRPr="004266BE">
        <w:rPr>
          <w:b/>
          <w:bCs/>
        </w:rPr>
        <w:t>5.2.</w:t>
      </w:r>
      <w:r w:rsidR="00F74EC3" w:rsidRPr="004266BE">
        <w:t>За порушення Споживачем строків/термінів оплати за газ, визначених Договором та/або Додатковими угодами, Споживач зобов’язаний сплатити Постачальнику пеню у розмірі подвійної</w:t>
      </w:r>
      <w:r w:rsidR="00F74EC3" w:rsidRPr="004266BE">
        <w:rPr>
          <w:spacing w:val="-11"/>
        </w:rPr>
        <w:t xml:space="preserve"> </w:t>
      </w:r>
      <w:r w:rsidR="00F74EC3" w:rsidRPr="004266BE">
        <w:t>облікової</w:t>
      </w:r>
      <w:r w:rsidR="00F74EC3" w:rsidRPr="004266BE">
        <w:rPr>
          <w:spacing w:val="-11"/>
        </w:rPr>
        <w:t xml:space="preserve"> </w:t>
      </w:r>
      <w:r w:rsidR="00F74EC3" w:rsidRPr="004266BE">
        <w:t>ставки</w:t>
      </w:r>
      <w:r w:rsidR="00F74EC3" w:rsidRPr="004266BE">
        <w:rPr>
          <w:spacing w:val="-13"/>
        </w:rPr>
        <w:t xml:space="preserve"> </w:t>
      </w:r>
      <w:r w:rsidR="00F74EC3" w:rsidRPr="004266BE">
        <w:t>Національного</w:t>
      </w:r>
      <w:r w:rsidR="00F74EC3" w:rsidRPr="004266BE">
        <w:rPr>
          <w:spacing w:val="-12"/>
        </w:rPr>
        <w:t xml:space="preserve"> </w:t>
      </w:r>
      <w:r w:rsidR="00F74EC3" w:rsidRPr="004266BE">
        <w:t>банку</w:t>
      </w:r>
      <w:r w:rsidR="00F74EC3" w:rsidRPr="004266BE">
        <w:rPr>
          <w:spacing w:val="-11"/>
        </w:rPr>
        <w:t xml:space="preserve"> </w:t>
      </w:r>
      <w:r w:rsidR="00F74EC3" w:rsidRPr="004266BE">
        <w:t>України</w:t>
      </w:r>
      <w:r w:rsidR="00F74EC3" w:rsidRPr="004266BE">
        <w:rPr>
          <w:spacing w:val="-13"/>
        </w:rPr>
        <w:t xml:space="preserve"> </w:t>
      </w:r>
      <w:r w:rsidR="00F74EC3" w:rsidRPr="004266BE">
        <w:t>від</w:t>
      </w:r>
      <w:r w:rsidR="00F74EC3" w:rsidRPr="004266BE">
        <w:rPr>
          <w:spacing w:val="-11"/>
        </w:rPr>
        <w:t xml:space="preserve"> </w:t>
      </w:r>
      <w:r w:rsidR="00F74EC3" w:rsidRPr="004266BE">
        <w:t>суми</w:t>
      </w:r>
      <w:r w:rsidR="00F74EC3" w:rsidRPr="004266BE">
        <w:rPr>
          <w:spacing w:val="-12"/>
        </w:rPr>
        <w:t xml:space="preserve"> </w:t>
      </w:r>
      <w:r w:rsidR="00F74EC3" w:rsidRPr="004266BE">
        <w:t>простроченого</w:t>
      </w:r>
      <w:r w:rsidR="00F74EC3" w:rsidRPr="004266BE">
        <w:rPr>
          <w:spacing w:val="-12"/>
        </w:rPr>
        <w:t xml:space="preserve"> </w:t>
      </w:r>
      <w:r w:rsidR="00F74EC3" w:rsidRPr="004266BE">
        <w:t>платежу</w:t>
      </w:r>
      <w:r w:rsidR="00F74EC3" w:rsidRPr="004266BE">
        <w:rPr>
          <w:spacing w:val="-12"/>
        </w:rPr>
        <w:t xml:space="preserve"> </w:t>
      </w:r>
      <w:r w:rsidR="00F74EC3" w:rsidRPr="004266BE">
        <w:t>за</w:t>
      </w:r>
      <w:r w:rsidR="00F74EC3" w:rsidRPr="004266BE">
        <w:rPr>
          <w:spacing w:val="-14"/>
        </w:rPr>
        <w:t xml:space="preserve"> </w:t>
      </w:r>
      <w:r w:rsidR="00F74EC3" w:rsidRPr="004266BE">
        <w:t>кожен</w:t>
      </w:r>
      <w:r w:rsidR="00F74EC3" w:rsidRPr="004266BE">
        <w:rPr>
          <w:spacing w:val="-12"/>
        </w:rPr>
        <w:t xml:space="preserve"> </w:t>
      </w:r>
      <w:r w:rsidR="00F74EC3" w:rsidRPr="004266BE">
        <w:t>день прострочення</w:t>
      </w:r>
      <w:r w:rsidR="002620C4" w:rsidRPr="004266BE">
        <w:t xml:space="preserve"> до повного виконання Сторонами своїх зобов’язань</w:t>
      </w:r>
      <w:r w:rsidR="00F74EC3" w:rsidRPr="004266BE">
        <w:t xml:space="preserve">. </w:t>
      </w:r>
    </w:p>
    <w:p w:rsidR="00F74EC3" w:rsidRPr="004266BE" w:rsidRDefault="00ED3904" w:rsidP="00A1385C">
      <w:pPr>
        <w:pStyle w:val="a5"/>
        <w:tabs>
          <w:tab w:val="left" w:pos="909"/>
        </w:tabs>
        <w:ind w:left="0" w:right="163" w:firstLine="567"/>
        <w:rPr>
          <w:b/>
          <w:sz w:val="21"/>
        </w:rPr>
      </w:pPr>
      <w:r w:rsidRPr="004266BE">
        <w:rPr>
          <w:b/>
          <w:bCs/>
        </w:rPr>
        <w:t>5.3</w:t>
      </w:r>
      <w:r w:rsidR="009C5847" w:rsidRPr="004266BE">
        <w:t>.</w:t>
      </w:r>
      <w:r w:rsidR="00F74EC3" w:rsidRPr="004266BE">
        <w:t>У</w:t>
      </w:r>
      <w:r w:rsidR="00F74EC3" w:rsidRPr="004266BE">
        <w:rPr>
          <w:spacing w:val="-13"/>
        </w:rPr>
        <w:t xml:space="preserve"> </w:t>
      </w:r>
      <w:r w:rsidR="00F74EC3" w:rsidRPr="004266BE">
        <w:t>випадку</w:t>
      </w:r>
      <w:r w:rsidR="00F74EC3" w:rsidRPr="004266BE">
        <w:rPr>
          <w:spacing w:val="-13"/>
        </w:rPr>
        <w:t xml:space="preserve"> </w:t>
      </w:r>
      <w:r w:rsidR="00F74EC3" w:rsidRPr="004266BE">
        <w:t>невиконання</w:t>
      </w:r>
      <w:r w:rsidR="00F74EC3" w:rsidRPr="004266BE">
        <w:rPr>
          <w:spacing w:val="-13"/>
        </w:rPr>
        <w:t xml:space="preserve"> </w:t>
      </w:r>
      <w:r w:rsidR="00F74EC3" w:rsidRPr="004266BE">
        <w:t>або</w:t>
      </w:r>
      <w:r w:rsidR="00F74EC3" w:rsidRPr="004266BE">
        <w:rPr>
          <w:spacing w:val="-12"/>
        </w:rPr>
        <w:t xml:space="preserve"> </w:t>
      </w:r>
      <w:r w:rsidR="00F74EC3" w:rsidRPr="004266BE">
        <w:t>неналежного</w:t>
      </w:r>
      <w:r w:rsidR="00F74EC3" w:rsidRPr="004266BE">
        <w:rPr>
          <w:spacing w:val="-13"/>
        </w:rPr>
        <w:t xml:space="preserve"> </w:t>
      </w:r>
      <w:r w:rsidR="00F74EC3" w:rsidRPr="004266BE">
        <w:t>виконання</w:t>
      </w:r>
      <w:r w:rsidR="00F74EC3" w:rsidRPr="004266BE">
        <w:rPr>
          <w:spacing w:val="-13"/>
        </w:rPr>
        <w:t xml:space="preserve"> </w:t>
      </w:r>
      <w:r w:rsidR="00F74EC3" w:rsidRPr="004266BE">
        <w:t>Споживачем</w:t>
      </w:r>
      <w:r w:rsidR="00F74EC3" w:rsidRPr="004266BE">
        <w:rPr>
          <w:spacing w:val="-13"/>
        </w:rPr>
        <w:t xml:space="preserve"> </w:t>
      </w:r>
      <w:r w:rsidR="00F74EC3" w:rsidRPr="004266BE">
        <w:t>його</w:t>
      </w:r>
      <w:r w:rsidR="00F74EC3" w:rsidRPr="004266BE">
        <w:rPr>
          <w:spacing w:val="-13"/>
        </w:rPr>
        <w:t xml:space="preserve"> </w:t>
      </w:r>
      <w:r w:rsidR="00F74EC3" w:rsidRPr="004266BE">
        <w:t>зобов’язань</w:t>
      </w:r>
      <w:r w:rsidR="00F74EC3" w:rsidRPr="004266BE">
        <w:rPr>
          <w:spacing w:val="-13"/>
        </w:rPr>
        <w:t xml:space="preserve"> </w:t>
      </w:r>
      <w:r w:rsidR="00F74EC3" w:rsidRPr="004266BE">
        <w:t>щодо</w:t>
      </w:r>
      <w:r w:rsidR="00F74EC3" w:rsidRPr="004266BE">
        <w:rPr>
          <w:spacing w:val="-13"/>
        </w:rPr>
        <w:t xml:space="preserve"> </w:t>
      </w:r>
      <w:r w:rsidR="00F74EC3" w:rsidRPr="004266BE">
        <w:t>оплати газу, передбачених у Договорі/ Додатковій угоді, Постачальник має право призупинити передачу газу Споживачу до моменту виконання ним всіх зобов’язань щодо оплати газу, при цьому Постачальник не несе відповідальність за будь-які збитки, витрати або втрати Споживача, які були понесені останнім у зв’язку з таким припиненням.</w:t>
      </w:r>
    </w:p>
    <w:p w:rsidR="00F74EC3" w:rsidRPr="004266BE" w:rsidRDefault="00ED3904" w:rsidP="00A1385C">
      <w:pPr>
        <w:pStyle w:val="a5"/>
        <w:tabs>
          <w:tab w:val="left" w:pos="909"/>
        </w:tabs>
        <w:ind w:left="0" w:right="167" w:firstLine="567"/>
        <w:rPr>
          <w:b/>
          <w:sz w:val="21"/>
        </w:rPr>
      </w:pPr>
      <w:r w:rsidRPr="004266BE">
        <w:rPr>
          <w:b/>
          <w:bCs/>
        </w:rPr>
        <w:t>5.4.</w:t>
      </w:r>
      <w:r w:rsidR="00F74EC3" w:rsidRPr="004266BE">
        <w:t>Сплата штрафних санкцій не звільняє Сторони від виконання взятих на себе зобов’язань, відповідно до умов Додаткової угоди.</w:t>
      </w:r>
    </w:p>
    <w:p w:rsidR="00F74EC3" w:rsidRPr="004266BE" w:rsidRDefault="00577E61" w:rsidP="00A1385C">
      <w:pPr>
        <w:pStyle w:val="a5"/>
        <w:tabs>
          <w:tab w:val="left" w:pos="909"/>
        </w:tabs>
        <w:spacing w:line="252" w:lineRule="exact"/>
        <w:ind w:left="0" w:firstLine="567"/>
        <w:rPr>
          <w:b/>
          <w:sz w:val="21"/>
        </w:rPr>
      </w:pPr>
      <w:r w:rsidRPr="004266BE">
        <w:rPr>
          <w:b/>
          <w:bCs/>
        </w:rPr>
        <w:t>5.5.</w:t>
      </w:r>
      <w:r w:rsidR="00F74EC3" w:rsidRPr="004266BE">
        <w:t>Стягнення</w:t>
      </w:r>
      <w:r w:rsidR="00F74EC3" w:rsidRPr="004266BE">
        <w:rPr>
          <w:spacing w:val="-9"/>
        </w:rPr>
        <w:t xml:space="preserve"> </w:t>
      </w:r>
      <w:r w:rsidR="00F74EC3" w:rsidRPr="004266BE">
        <w:t>штрафних</w:t>
      </w:r>
      <w:r w:rsidR="00F74EC3" w:rsidRPr="004266BE">
        <w:rPr>
          <w:spacing w:val="-4"/>
        </w:rPr>
        <w:t xml:space="preserve"> </w:t>
      </w:r>
      <w:r w:rsidR="00F74EC3" w:rsidRPr="004266BE">
        <w:t>санкцій</w:t>
      </w:r>
      <w:r w:rsidR="00F74EC3" w:rsidRPr="004266BE">
        <w:rPr>
          <w:spacing w:val="-7"/>
        </w:rPr>
        <w:t xml:space="preserve"> </w:t>
      </w:r>
      <w:r w:rsidR="00F74EC3" w:rsidRPr="004266BE">
        <w:t>є</w:t>
      </w:r>
      <w:r w:rsidR="00F74EC3" w:rsidRPr="004266BE">
        <w:rPr>
          <w:spacing w:val="-3"/>
        </w:rPr>
        <w:t xml:space="preserve"> </w:t>
      </w:r>
      <w:r w:rsidR="00F74EC3" w:rsidRPr="004266BE">
        <w:t>правом,</w:t>
      </w:r>
      <w:r w:rsidR="00F74EC3" w:rsidRPr="004266BE">
        <w:rPr>
          <w:spacing w:val="-4"/>
        </w:rPr>
        <w:t xml:space="preserve"> </w:t>
      </w:r>
      <w:r w:rsidR="00F74EC3" w:rsidRPr="004266BE">
        <w:t>а</w:t>
      </w:r>
      <w:r w:rsidR="00F74EC3" w:rsidRPr="004266BE">
        <w:rPr>
          <w:spacing w:val="-7"/>
        </w:rPr>
        <w:t xml:space="preserve"> </w:t>
      </w:r>
      <w:r w:rsidR="00F74EC3" w:rsidRPr="004266BE">
        <w:t>не</w:t>
      </w:r>
      <w:r w:rsidR="00F74EC3" w:rsidRPr="004266BE">
        <w:rPr>
          <w:spacing w:val="-4"/>
        </w:rPr>
        <w:t xml:space="preserve"> </w:t>
      </w:r>
      <w:r w:rsidR="00F74EC3" w:rsidRPr="004266BE">
        <w:t>обов’язком</w:t>
      </w:r>
      <w:r w:rsidR="00F74EC3" w:rsidRPr="004266BE">
        <w:rPr>
          <w:spacing w:val="-4"/>
        </w:rPr>
        <w:t xml:space="preserve"> </w:t>
      </w:r>
      <w:r w:rsidR="00F74EC3" w:rsidRPr="004266BE">
        <w:rPr>
          <w:spacing w:val="-2"/>
        </w:rPr>
        <w:t>Сторін.</w:t>
      </w:r>
    </w:p>
    <w:p w:rsidR="00F74EC3" w:rsidRPr="004266BE" w:rsidRDefault="00ED3904" w:rsidP="00A1385C">
      <w:pPr>
        <w:pStyle w:val="a5"/>
        <w:tabs>
          <w:tab w:val="left" w:pos="909"/>
        </w:tabs>
        <w:ind w:left="0" w:right="164" w:firstLine="567"/>
        <w:rPr>
          <w:b/>
          <w:sz w:val="21"/>
        </w:rPr>
      </w:pPr>
      <w:r w:rsidRPr="004266BE">
        <w:rPr>
          <w:b/>
          <w:bCs/>
        </w:rPr>
        <w:t>5.</w:t>
      </w:r>
      <w:r w:rsidR="00577E61" w:rsidRPr="004266BE">
        <w:rPr>
          <w:b/>
          <w:bCs/>
        </w:rPr>
        <w:t>6.</w:t>
      </w:r>
      <w:r w:rsidR="00F74EC3" w:rsidRPr="004266BE">
        <w:t>У випадку неналежного виконання Постачальником зобов’язань за Додатковою угодою щодо обсягів (об’єму) передачі газу та строків, встановлених відповідними Додатковими угодами та законодавством щодо подання номінацій (неподання та/чи несвоєчасне подання), та за умови належного виконання Споживачем своїх зобов’язань за Договором/ Додатковою угодою, Постачальник</w:t>
      </w:r>
      <w:r w:rsidR="00F74EC3" w:rsidRPr="004266BE">
        <w:rPr>
          <w:spacing w:val="-3"/>
        </w:rPr>
        <w:t xml:space="preserve"> </w:t>
      </w:r>
      <w:r w:rsidR="00F74EC3" w:rsidRPr="004266BE">
        <w:t>сплачує</w:t>
      </w:r>
      <w:r w:rsidR="00F74EC3" w:rsidRPr="004266BE">
        <w:rPr>
          <w:spacing w:val="-2"/>
        </w:rPr>
        <w:t xml:space="preserve"> </w:t>
      </w:r>
      <w:r w:rsidR="00F74EC3" w:rsidRPr="004266BE">
        <w:t>на</w:t>
      </w:r>
      <w:r w:rsidR="00F74EC3" w:rsidRPr="004266BE">
        <w:rPr>
          <w:spacing w:val="-3"/>
        </w:rPr>
        <w:t xml:space="preserve"> </w:t>
      </w:r>
      <w:r w:rsidR="00F74EC3" w:rsidRPr="004266BE">
        <w:t>користь</w:t>
      </w:r>
      <w:r w:rsidR="00F74EC3" w:rsidRPr="004266BE">
        <w:rPr>
          <w:spacing w:val="-3"/>
        </w:rPr>
        <w:t xml:space="preserve"> </w:t>
      </w:r>
      <w:r w:rsidR="00F74EC3" w:rsidRPr="004266BE">
        <w:t>Споживача</w:t>
      </w:r>
      <w:r w:rsidR="00F74EC3" w:rsidRPr="004266BE">
        <w:rPr>
          <w:spacing w:val="-3"/>
        </w:rPr>
        <w:t xml:space="preserve"> </w:t>
      </w:r>
      <w:r w:rsidR="00306438" w:rsidRPr="004266BE">
        <w:rPr>
          <w:spacing w:val="-3"/>
        </w:rPr>
        <w:t xml:space="preserve">штраф у </w:t>
      </w:r>
      <w:r w:rsidR="00306438" w:rsidRPr="00A1385C">
        <w:rPr>
          <w:spacing w:val="-3"/>
        </w:rPr>
        <w:t xml:space="preserve">розмірі </w:t>
      </w:r>
      <w:r w:rsidR="00A1385C" w:rsidRPr="00A1385C">
        <w:rPr>
          <w:spacing w:val="-3"/>
        </w:rPr>
        <w:t>10</w:t>
      </w:r>
      <w:r w:rsidR="00306438" w:rsidRPr="00A1385C">
        <w:rPr>
          <w:spacing w:val="-3"/>
        </w:rPr>
        <w:t xml:space="preserve">% </w:t>
      </w:r>
      <w:r w:rsidR="00F74EC3" w:rsidRPr="00A1385C">
        <w:t>від розрахункової</w:t>
      </w:r>
      <w:r w:rsidR="00F74EC3" w:rsidRPr="004266BE">
        <w:t xml:space="preserve"> Договірної Вартості природного газу, який мав бути номінований на Споживача/переданий Споживачу </w:t>
      </w:r>
      <w:r w:rsidR="00095BA1" w:rsidRPr="004266BE">
        <w:t xml:space="preserve">протягом відповідного Періоду постачання. </w:t>
      </w:r>
      <w:r w:rsidR="00335CA7" w:rsidRPr="004266BE">
        <w:t>Постачальник здійснює оплату штрафу протягом 5 (п’яти) робочих днів після отримання відповідної вимоги Споживача.</w:t>
      </w:r>
    </w:p>
    <w:p w:rsidR="00F74EC3" w:rsidRPr="004266BE" w:rsidRDefault="00ED3904" w:rsidP="00A1385C">
      <w:pPr>
        <w:pStyle w:val="a5"/>
        <w:tabs>
          <w:tab w:val="left" w:pos="909"/>
        </w:tabs>
        <w:ind w:left="0" w:right="163" w:firstLine="567"/>
        <w:rPr>
          <w:b/>
          <w:sz w:val="21"/>
        </w:rPr>
      </w:pPr>
      <w:r w:rsidRPr="004266BE">
        <w:rPr>
          <w:b/>
          <w:bCs/>
        </w:rPr>
        <w:t>5.</w:t>
      </w:r>
      <w:r w:rsidR="00577E61" w:rsidRPr="004266BE">
        <w:rPr>
          <w:b/>
          <w:bCs/>
        </w:rPr>
        <w:t>7.</w:t>
      </w:r>
      <w:r w:rsidR="00577E61" w:rsidRPr="004266BE">
        <w:t xml:space="preserve"> </w:t>
      </w:r>
      <w:r w:rsidR="00F74EC3" w:rsidRPr="004266BE">
        <w:t>Постачальник</w:t>
      </w:r>
      <w:r w:rsidR="00F74EC3" w:rsidRPr="004266BE">
        <w:rPr>
          <w:spacing w:val="-12"/>
        </w:rPr>
        <w:t xml:space="preserve"> </w:t>
      </w:r>
      <w:r w:rsidR="00F74EC3" w:rsidRPr="004266BE">
        <w:t>не</w:t>
      </w:r>
      <w:r w:rsidR="00F74EC3" w:rsidRPr="004266BE">
        <w:rPr>
          <w:spacing w:val="-13"/>
        </w:rPr>
        <w:t xml:space="preserve"> </w:t>
      </w:r>
      <w:r w:rsidR="00F74EC3" w:rsidRPr="004266BE">
        <w:t>несе</w:t>
      </w:r>
      <w:r w:rsidR="00F74EC3" w:rsidRPr="004266BE">
        <w:rPr>
          <w:spacing w:val="-12"/>
        </w:rPr>
        <w:t xml:space="preserve"> </w:t>
      </w:r>
      <w:r w:rsidR="00F74EC3" w:rsidRPr="004266BE">
        <w:t>будь-якої</w:t>
      </w:r>
      <w:r w:rsidR="00F74EC3" w:rsidRPr="004266BE">
        <w:rPr>
          <w:spacing w:val="-12"/>
        </w:rPr>
        <w:t xml:space="preserve"> </w:t>
      </w:r>
      <w:r w:rsidR="00F74EC3" w:rsidRPr="004266BE">
        <w:t>відповідальності</w:t>
      </w:r>
      <w:r w:rsidR="00F74EC3" w:rsidRPr="004266BE">
        <w:rPr>
          <w:spacing w:val="-12"/>
        </w:rPr>
        <w:t xml:space="preserve"> </w:t>
      </w:r>
      <w:r w:rsidR="00F74EC3" w:rsidRPr="004266BE">
        <w:t>перед</w:t>
      </w:r>
      <w:r w:rsidR="00F74EC3" w:rsidRPr="004266BE">
        <w:rPr>
          <w:spacing w:val="-12"/>
        </w:rPr>
        <w:t xml:space="preserve"> </w:t>
      </w:r>
      <w:r w:rsidR="00F74EC3" w:rsidRPr="004266BE">
        <w:t>Споживачем</w:t>
      </w:r>
      <w:r w:rsidR="00F74EC3" w:rsidRPr="004266BE">
        <w:rPr>
          <w:spacing w:val="-13"/>
        </w:rPr>
        <w:t xml:space="preserve"> </w:t>
      </w:r>
      <w:r w:rsidR="00F74EC3" w:rsidRPr="004266BE">
        <w:t>за</w:t>
      </w:r>
      <w:r w:rsidR="00F74EC3" w:rsidRPr="004266BE">
        <w:rPr>
          <w:spacing w:val="-12"/>
        </w:rPr>
        <w:t xml:space="preserve"> </w:t>
      </w:r>
      <w:r w:rsidR="00F74EC3" w:rsidRPr="004266BE">
        <w:t>непостачання</w:t>
      </w:r>
      <w:r w:rsidR="00F74EC3" w:rsidRPr="004266BE">
        <w:rPr>
          <w:spacing w:val="-13"/>
        </w:rPr>
        <w:t xml:space="preserve"> </w:t>
      </w:r>
      <w:r w:rsidR="00F74EC3" w:rsidRPr="004266BE">
        <w:t>газу,</w:t>
      </w:r>
      <w:r w:rsidR="00F74EC3" w:rsidRPr="004266BE">
        <w:rPr>
          <w:spacing w:val="-13"/>
        </w:rPr>
        <w:t xml:space="preserve"> </w:t>
      </w:r>
      <w:r w:rsidR="00F74EC3" w:rsidRPr="004266BE">
        <w:t xml:space="preserve">якщо таке непостачання є наслідком </w:t>
      </w:r>
      <w:r w:rsidR="00995A9B" w:rsidRPr="004266BE">
        <w:t>не включення</w:t>
      </w:r>
      <w:r w:rsidR="00F74EC3" w:rsidRPr="004266BE">
        <w:t xml:space="preserve"> Споживача до Реєстру споживачів через дії/бездіяльність Споживача, іншого постачальника Споживача, Оператора ГТС.</w:t>
      </w:r>
    </w:p>
    <w:p w:rsidR="00F74EC3" w:rsidRPr="004266BE" w:rsidRDefault="00F74EC3" w:rsidP="00F74EC3">
      <w:pPr>
        <w:pStyle w:val="a5"/>
        <w:tabs>
          <w:tab w:val="left" w:pos="909"/>
        </w:tabs>
        <w:spacing w:before="2"/>
        <w:ind w:right="168"/>
        <w:jc w:val="right"/>
        <w:rPr>
          <w:b/>
          <w:sz w:val="21"/>
        </w:rPr>
      </w:pPr>
    </w:p>
    <w:p w:rsidR="00F74EC3" w:rsidRDefault="00F74EC3" w:rsidP="004600BE">
      <w:pPr>
        <w:pStyle w:val="1"/>
        <w:numPr>
          <w:ilvl w:val="0"/>
          <w:numId w:val="14"/>
        </w:numPr>
        <w:tabs>
          <w:tab w:val="left" w:pos="3402"/>
          <w:tab w:val="left" w:pos="3828"/>
        </w:tabs>
        <w:spacing w:before="1"/>
        <w:jc w:val="center"/>
      </w:pPr>
      <w:r w:rsidRPr="004266BE">
        <w:t>ФОРС–МАЖОРНІ ОБСТАВИНИ</w:t>
      </w:r>
    </w:p>
    <w:p w:rsidR="004600BE" w:rsidRPr="004266BE" w:rsidRDefault="004600BE" w:rsidP="004600BE">
      <w:pPr>
        <w:pStyle w:val="1"/>
        <w:spacing w:before="1"/>
        <w:ind w:left="0" w:firstLine="567"/>
      </w:pPr>
    </w:p>
    <w:p w:rsidR="00F74EC3" w:rsidRPr="004266BE" w:rsidRDefault="00F74EC3" w:rsidP="004600BE">
      <w:pPr>
        <w:pStyle w:val="a5"/>
        <w:numPr>
          <w:ilvl w:val="1"/>
          <w:numId w:val="19"/>
        </w:numPr>
        <w:tabs>
          <w:tab w:val="left" w:pos="825"/>
        </w:tabs>
        <w:spacing w:before="2"/>
        <w:ind w:left="0" w:right="162" w:firstLine="567"/>
        <w:rPr>
          <w:b/>
        </w:rPr>
      </w:pPr>
      <w:r w:rsidRPr="004266BE">
        <w:t>Сторони звільняються від відповідальності за невиконання або неналежне виконання своїх зобов’язань по Договору, якщо таке невиконання є наслідком дії обставин непереборної сили (форс- мажорних обставин). Під обставинами непереборної сили Сторони розуміють обставини, що мають надзвичайний та невідворотний характер, які виникли після укладання Договору та виключають або частково унеможливлюють належне виконання цього Договору. Настання таких обставин не залежить від волі та бажання Сторін.</w:t>
      </w:r>
    </w:p>
    <w:p w:rsidR="00F74EC3" w:rsidRPr="004266BE" w:rsidRDefault="00F74EC3" w:rsidP="004600BE">
      <w:pPr>
        <w:pStyle w:val="a5"/>
        <w:numPr>
          <w:ilvl w:val="1"/>
          <w:numId w:val="19"/>
        </w:numPr>
        <w:tabs>
          <w:tab w:val="left" w:pos="825"/>
        </w:tabs>
        <w:spacing w:before="2"/>
        <w:ind w:left="0" w:right="162" w:firstLine="567"/>
      </w:pPr>
      <w:r w:rsidRPr="004266BE">
        <w:t>До обставин непереборної сили Сторони відносять, включаючи, але не обмежуючись цим: стихійні лиха (пожежа, повінь, землетруси, паводки, інші стихійні лиха), аварія на газопроводі, суспільні явища (вибухи, війни або військові дії, блокади, страйки, аварії, громадські заворушення, обставини, що виникли внаслідок прийняття актів законодавчого або іншого нормативно-правового характеру, обов’язкових для Сторін згідно із законодавством, які безпосередньо впливають на можливість виконання Сторонами їх зобов‘язань по Договору).</w:t>
      </w:r>
    </w:p>
    <w:p w:rsidR="00F74EC3" w:rsidRPr="004266BE" w:rsidRDefault="00F74EC3" w:rsidP="004600BE">
      <w:pPr>
        <w:pStyle w:val="a5"/>
        <w:numPr>
          <w:ilvl w:val="1"/>
          <w:numId w:val="19"/>
        </w:numPr>
        <w:tabs>
          <w:tab w:val="left" w:pos="825"/>
        </w:tabs>
        <w:spacing w:before="2"/>
        <w:ind w:left="0" w:right="162" w:firstLine="567"/>
      </w:pPr>
      <w:r w:rsidRPr="004266BE">
        <w:t>Сторона, яка опинилась під впливом дії обставин непереборної сили зобов‘язана негайно (без затримки, в максимально коротший термін) як тільки стане відомо про їх можливість настання, настання чи припинення повідомити про це іншу Сторону будь-якими припустимими засобами з наступним протягом 3 (трьох) робочих днів письмовим повідомленням.</w:t>
      </w:r>
    </w:p>
    <w:p w:rsidR="00F74EC3" w:rsidRPr="004266BE" w:rsidRDefault="00F74EC3" w:rsidP="004600BE">
      <w:pPr>
        <w:pStyle w:val="a5"/>
        <w:numPr>
          <w:ilvl w:val="1"/>
          <w:numId w:val="19"/>
        </w:numPr>
        <w:tabs>
          <w:tab w:val="left" w:pos="825"/>
        </w:tabs>
        <w:spacing w:before="2"/>
        <w:ind w:left="0" w:right="162" w:firstLine="567"/>
      </w:pPr>
      <w:r w:rsidRPr="004266BE">
        <w:t>Достатнім доказом дії обставин непоборної сили є документ, виданий Торгово-промисловою палатою або іншим органом, уповноваженим чинним законодавством України на засвідчення обставин непереборної сили. Надання вказаного доказу іншій Стороні повинно бути здійснено в розумні строки, що необхідні для його отримання від уповноваженого органу, але не пізніше 14 днів з дати виникнення таких обставин.</w:t>
      </w:r>
    </w:p>
    <w:p w:rsidR="00F74EC3" w:rsidRPr="004266BE" w:rsidRDefault="00F74EC3" w:rsidP="004600BE">
      <w:pPr>
        <w:pStyle w:val="a5"/>
        <w:numPr>
          <w:ilvl w:val="1"/>
          <w:numId w:val="19"/>
        </w:numPr>
        <w:spacing w:before="2"/>
        <w:ind w:left="0" w:right="162" w:firstLine="567"/>
      </w:pPr>
      <w:r w:rsidRPr="004266BE">
        <w:t>Строк виконання зобов‘язань автоматично відкладається відповідно до часу, протягом якого будуть діяти такі обставини.</w:t>
      </w:r>
    </w:p>
    <w:p w:rsidR="00F74EC3" w:rsidRPr="004266BE" w:rsidRDefault="00F74EC3" w:rsidP="004600BE">
      <w:pPr>
        <w:pStyle w:val="a5"/>
        <w:numPr>
          <w:ilvl w:val="1"/>
          <w:numId w:val="19"/>
        </w:numPr>
        <w:tabs>
          <w:tab w:val="left" w:pos="825"/>
        </w:tabs>
        <w:spacing w:before="2"/>
        <w:ind w:left="0" w:right="162" w:firstLine="567"/>
      </w:pPr>
      <w:r w:rsidRPr="004266BE">
        <w:t>Якщо форс-мажорні обставини продовжуються понад один місяць, Сторони вирішують питання про доцільність продовження дії цього Договору. У випадку прийняття рішення про припинення його дії, Сторони укладають відповідну додаткову угоду.</w:t>
      </w:r>
    </w:p>
    <w:p w:rsidR="00F74EC3" w:rsidRPr="004266BE" w:rsidRDefault="00F74EC3" w:rsidP="004600BE">
      <w:pPr>
        <w:pStyle w:val="a5"/>
        <w:numPr>
          <w:ilvl w:val="1"/>
          <w:numId w:val="19"/>
        </w:numPr>
        <w:tabs>
          <w:tab w:val="left" w:pos="825"/>
        </w:tabs>
        <w:spacing w:before="2"/>
        <w:ind w:left="0" w:right="162" w:firstLine="567"/>
      </w:pPr>
      <w:r w:rsidRPr="004266BE">
        <w:t>Споживач,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 та його продовження, не може бути підставою для відмови від виконання взятих на себе зобов’язань в частині оплати за передані обсяги природного газу.</w:t>
      </w:r>
    </w:p>
    <w:p w:rsidR="00F74EC3" w:rsidRPr="004266BE" w:rsidRDefault="00F74EC3" w:rsidP="00F74EC3">
      <w:pPr>
        <w:pStyle w:val="a3"/>
        <w:spacing w:before="11"/>
        <w:ind w:left="0"/>
        <w:jc w:val="left"/>
        <w:rPr>
          <w:sz w:val="21"/>
        </w:rPr>
      </w:pPr>
    </w:p>
    <w:p w:rsidR="00F74EC3" w:rsidRDefault="00F74EC3" w:rsidP="004600BE">
      <w:pPr>
        <w:pStyle w:val="1"/>
        <w:numPr>
          <w:ilvl w:val="0"/>
          <w:numId w:val="14"/>
        </w:numPr>
        <w:tabs>
          <w:tab w:val="left" w:pos="3402"/>
          <w:tab w:val="left" w:pos="3828"/>
        </w:tabs>
        <w:spacing w:before="1"/>
        <w:jc w:val="center"/>
      </w:pPr>
      <w:r w:rsidRPr="004266BE">
        <w:t>ПОРЯДОК ВИРІШЕННЯ СПОРІВ</w:t>
      </w:r>
    </w:p>
    <w:p w:rsidR="004600BE" w:rsidRPr="004266BE" w:rsidRDefault="004600BE" w:rsidP="004600BE">
      <w:pPr>
        <w:pStyle w:val="1"/>
        <w:tabs>
          <w:tab w:val="left" w:pos="3402"/>
          <w:tab w:val="left" w:pos="3828"/>
        </w:tabs>
        <w:spacing w:before="1"/>
        <w:ind w:left="1650" w:firstLine="0"/>
      </w:pPr>
    </w:p>
    <w:p w:rsidR="00F74EC3" w:rsidRPr="004266BE" w:rsidRDefault="00D92982" w:rsidP="004600BE">
      <w:pPr>
        <w:ind w:right="168" w:firstLine="567"/>
        <w:jc w:val="both"/>
        <w:rPr>
          <w:b/>
          <w:sz w:val="21"/>
        </w:rPr>
      </w:pPr>
      <w:r w:rsidRPr="004266BE">
        <w:rPr>
          <w:b/>
          <w:bCs/>
        </w:rPr>
        <w:t>7.1.</w:t>
      </w:r>
      <w:r w:rsidR="00330C13" w:rsidRPr="004266BE">
        <w:rPr>
          <w:b/>
          <w:bCs/>
        </w:rPr>
        <w:t xml:space="preserve"> </w:t>
      </w:r>
      <w:r w:rsidR="00F74EC3" w:rsidRPr="004266BE">
        <w:t>Усі суперечки, які виникають за даним Договором та/або Додатковою угодою, повинні вирішуватись шляхом переговорів між Сторонами.</w:t>
      </w:r>
    </w:p>
    <w:p w:rsidR="00F74EC3" w:rsidRPr="004266BE" w:rsidRDefault="00D92982" w:rsidP="004600BE">
      <w:pPr>
        <w:pStyle w:val="a5"/>
        <w:ind w:left="0" w:right="165" w:firstLine="567"/>
        <w:rPr>
          <w:b/>
          <w:sz w:val="21"/>
        </w:rPr>
      </w:pPr>
      <w:r w:rsidRPr="004266BE">
        <w:rPr>
          <w:b/>
          <w:bCs/>
        </w:rPr>
        <w:t>7.2.</w:t>
      </w:r>
      <w:r w:rsidR="00330C13" w:rsidRPr="004266BE">
        <w:rPr>
          <w:b/>
          <w:bCs/>
        </w:rPr>
        <w:t xml:space="preserve"> </w:t>
      </w:r>
      <w:r w:rsidR="00F74EC3" w:rsidRPr="004266BE">
        <w:t xml:space="preserve">У випадках, не передбачених даним Договором, Сторони керуються чинним законодавством </w:t>
      </w:r>
      <w:r w:rsidR="00F74EC3" w:rsidRPr="004266BE">
        <w:rPr>
          <w:spacing w:val="-2"/>
        </w:rPr>
        <w:t>України.</w:t>
      </w:r>
    </w:p>
    <w:p w:rsidR="00F74EC3" w:rsidRPr="004266BE" w:rsidRDefault="00D92982" w:rsidP="004600BE">
      <w:pPr>
        <w:pStyle w:val="a5"/>
        <w:ind w:left="0" w:right="166" w:firstLine="567"/>
        <w:rPr>
          <w:b/>
          <w:sz w:val="21"/>
        </w:rPr>
      </w:pPr>
      <w:r w:rsidRPr="004266BE">
        <w:rPr>
          <w:b/>
          <w:bCs/>
        </w:rPr>
        <w:t>7.3.</w:t>
      </w:r>
      <w:r w:rsidR="00330C13" w:rsidRPr="004266BE">
        <w:rPr>
          <w:b/>
          <w:bCs/>
        </w:rPr>
        <w:t xml:space="preserve"> </w:t>
      </w:r>
      <w:r w:rsidR="00F74EC3" w:rsidRPr="004266BE">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rsidR="00F74EC3" w:rsidRPr="004266BE" w:rsidRDefault="00F74EC3" w:rsidP="00F74EC3">
      <w:pPr>
        <w:pStyle w:val="a3"/>
        <w:spacing w:before="2"/>
        <w:ind w:left="0"/>
        <w:jc w:val="left"/>
      </w:pPr>
    </w:p>
    <w:p w:rsidR="00F74EC3" w:rsidRPr="004266BE" w:rsidRDefault="00F74EC3" w:rsidP="004600BE">
      <w:pPr>
        <w:pStyle w:val="1"/>
        <w:numPr>
          <w:ilvl w:val="0"/>
          <w:numId w:val="14"/>
        </w:numPr>
        <w:tabs>
          <w:tab w:val="left" w:pos="3402"/>
          <w:tab w:val="left" w:pos="3828"/>
        </w:tabs>
        <w:spacing w:before="1"/>
        <w:jc w:val="center"/>
      </w:pPr>
      <w:r w:rsidRPr="004266BE">
        <w:t>СТРОК ДІЇ ДОГОВОРУ ТА ІНШІ УМОВИ</w:t>
      </w:r>
    </w:p>
    <w:p w:rsidR="00F74EC3" w:rsidRPr="004266BE" w:rsidRDefault="00F74EC3" w:rsidP="004600BE">
      <w:pPr>
        <w:pStyle w:val="a5"/>
        <w:numPr>
          <w:ilvl w:val="1"/>
          <w:numId w:val="20"/>
        </w:numPr>
        <w:spacing w:before="18" w:line="256" w:lineRule="auto"/>
        <w:ind w:left="0" w:right="163" w:firstLine="567"/>
        <w:rPr>
          <w:b/>
          <w:sz w:val="21"/>
        </w:rPr>
      </w:pPr>
      <w:r w:rsidRPr="004266BE">
        <w:t>Даний</w:t>
      </w:r>
      <w:r w:rsidRPr="004266BE">
        <w:rPr>
          <w:spacing w:val="-4"/>
        </w:rPr>
        <w:t xml:space="preserve"> </w:t>
      </w:r>
      <w:r w:rsidRPr="004266BE">
        <w:t>Договір</w:t>
      </w:r>
      <w:r w:rsidRPr="004266BE">
        <w:rPr>
          <w:spacing w:val="-6"/>
        </w:rPr>
        <w:t xml:space="preserve"> </w:t>
      </w:r>
      <w:r w:rsidRPr="004266BE">
        <w:t>набирає</w:t>
      </w:r>
      <w:r w:rsidRPr="004266BE">
        <w:rPr>
          <w:spacing w:val="-4"/>
        </w:rPr>
        <w:t xml:space="preserve"> </w:t>
      </w:r>
      <w:r w:rsidRPr="004266BE">
        <w:t>чинності</w:t>
      </w:r>
      <w:r w:rsidRPr="004266BE">
        <w:rPr>
          <w:spacing w:val="-3"/>
        </w:rPr>
        <w:t xml:space="preserve"> </w:t>
      </w:r>
      <w:r w:rsidRPr="004266BE">
        <w:t>з</w:t>
      </w:r>
      <w:r w:rsidRPr="004266BE">
        <w:rPr>
          <w:spacing w:val="-5"/>
        </w:rPr>
        <w:t xml:space="preserve"> </w:t>
      </w:r>
      <w:r w:rsidRPr="004266BE">
        <w:t>«</w:t>
      </w:r>
      <w:r w:rsidRPr="004266BE">
        <w:rPr>
          <w:spacing w:val="271"/>
          <w:u w:val="single"/>
        </w:rPr>
        <w:t xml:space="preserve"> </w:t>
      </w:r>
      <w:r w:rsidRPr="004266BE">
        <w:t>» _____ 202_ р.</w:t>
      </w:r>
      <w:r w:rsidRPr="004266BE">
        <w:rPr>
          <w:spacing w:val="-4"/>
        </w:rPr>
        <w:t xml:space="preserve"> </w:t>
      </w:r>
      <w:r w:rsidRPr="004266BE">
        <w:t>і</w:t>
      </w:r>
      <w:r w:rsidRPr="004266BE">
        <w:rPr>
          <w:spacing w:val="-5"/>
        </w:rPr>
        <w:t xml:space="preserve"> </w:t>
      </w:r>
      <w:r w:rsidRPr="004266BE">
        <w:t>діє</w:t>
      </w:r>
      <w:r w:rsidRPr="004266BE">
        <w:rPr>
          <w:spacing w:val="-3"/>
        </w:rPr>
        <w:t xml:space="preserve"> </w:t>
      </w:r>
      <w:r w:rsidRPr="004266BE">
        <w:t>до</w:t>
      </w:r>
      <w:r w:rsidRPr="004266BE">
        <w:rPr>
          <w:spacing w:val="-4"/>
        </w:rPr>
        <w:t xml:space="preserve"> </w:t>
      </w:r>
      <w:r w:rsidRPr="004266BE">
        <w:t>«</w:t>
      </w:r>
      <w:r w:rsidRPr="004266BE">
        <w:rPr>
          <w:spacing w:val="163"/>
          <w:u w:val="single"/>
        </w:rPr>
        <w:t xml:space="preserve"> </w:t>
      </w:r>
      <w:r w:rsidRPr="004266BE">
        <w:t>» ____</w:t>
      </w:r>
      <w:r w:rsidRPr="004266BE">
        <w:rPr>
          <w:spacing w:val="-6"/>
        </w:rPr>
        <w:t xml:space="preserve"> </w:t>
      </w:r>
      <w:r w:rsidRPr="004266BE">
        <w:t>202_р.</w:t>
      </w:r>
      <w:r w:rsidRPr="004266BE">
        <w:rPr>
          <w:spacing w:val="-6"/>
        </w:rPr>
        <w:t xml:space="preserve"> </w:t>
      </w:r>
      <w:r w:rsidRPr="004266BE">
        <w:t>включно,</w:t>
      </w:r>
      <w:r w:rsidRPr="004266BE">
        <w:rPr>
          <w:spacing w:val="-7"/>
        </w:rPr>
        <w:t xml:space="preserve"> </w:t>
      </w:r>
      <w:r w:rsidRPr="004266BE">
        <w:t>а</w:t>
      </w:r>
      <w:r w:rsidRPr="004266BE">
        <w:rPr>
          <w:spacing w:val="-3"/>
        </w:rPr>
        <w:t xml:space="preserve"> </w:t>
      </w:r>
      <w:r w:rsidRPr="004266BE">
        <w:t>в</w:t>
      </w:r>
      <w:r w:rsidRPr="004266BE">
        <w:rPr>
          <w:spacing w:val="-5"/>
        </w:rPr>
        <w:t xml:space="preserve"> </w:t>
      </w:r>
      <w:r w:rsidRPr="004266BE">
        <w:t>частині розрахунків за газ – до повного їх виконання. Продовження, припинення чи розірвання Договору можливе</w:t>
      </w:r>
      <w:r w:rsidRPr="004266BE">
        <w:rPr>
          <w:spacing w:val="-12"/>
        </w:rPr>
        <w:t xml:space="preserve"> </w:t>
      </w:r>
      <w:r w:rsidRPr="004266BE">
        <w:t>за</w:t>
      </w:r>
      <w:r w:rsidRPr="004266BE">
        <w:rPr>
          <w:spacing w:val="-11"/>
        </w:rPr>
        <w:t xml:space="preserve"> </w:t>
      </w:r>
      <w:r w:rsidRPr="004266BE">
        <w:t>взаємною</w:t>
      </w:r>
      <w:r w:rsidRPr="004266BE">
        <w:rPr>
          <w:spacing w:val="-11"/>
        </w:rPr>
        <w:t xml:space="preserve"> </w:t>
      </w:r>
      <w:r w:rsidRPr="004266BE">
        <w:t>згодою</w:t>
      </w:r>
      <w:r w:rsidRPr="004266BE">
        <w:rPr>
          <w:spacing w:val="-9"/>
        </w:rPr>
        <w:t xml:space="preserve"> </w:t>
      </w:r>
      <w:r w:rsidRPr="004266BE">
        <w:t>Сторін</w:t>
      </w:r>
      <w:r w:rsidRPr="004266BE">
        <w:rPr>
          <w:spacing w:val="-13"/>
        </w:rPr>
        <w:t xml:space="preserve"> </w:t>
      </w:r>
      <w:r w:rsidRPr="004266BE">
        <w:t>шляхом</w:t>
      </w:r>
      <w:r w:rsidRPr="004266BE">
        <w:rPr>
          <w:spacing w:val="-12"/>
        </w:rPr>
        <w:t xml:space="preserve"> </w:t>
      </w:r>
      <w:r w:rsidRPr="004266BE">
        <w:t>підписання</w:t>
      </w:r>
      <w:r w:rsidRPr="004266BE">
        <w:rPr>
          <w:spacing w:val="-12"/>
        </w:rPr>
        <w:t xml:space="preserve"> </w:t>
      </w:r>
      <w:r w:rsidRPr="004266BE">
        <w:t>додаткової</w:t>
      </w:r>
      <w:r w:rsidRPr="004266BE">
        <w:rPr>
          <w:spacing w:val="-11"/>
        </w:rPr>
        <w:t xml:space="preserve"> </w:t>
      </w:r>
      <w:r w:rsidRPr="004266BE">
        <w:t>угоди</w:t>
      </w:r>
      <w:r w:rsidRPr="004266BE">
        <w:rPr>
          <w:spacing w:val="-14"/>
        </w:rPr>
        <w:t xml:space="preserve"> </w:t>
      </w:r>
      <w:r w:rsidRPr="004266BE">
        <w:t>до</w:t>
      </w:r>
      <w:r w:rsidRPr="004266BE">
        <w:rPr>
          <w:spacing w:val="-14"/>
        </w:rPr>
        <w:t xml:space="preserve"> </w:t>
      </w:r>
      <w:r w:rsidRPr="004266BE">
        <w:t>Договору.</w:t>
      </w:r>
      <w:r w:rsidRPr="004266BE">
        <w:rPr>
          <w:spacing w:val="-10"/>
        </w:rPr>
        <w:t xml:space="preserve"> </w:t>
      </w:r>
    </w:p>
    <w:p w:rsidR="0013594F" w:rsidRPr="004266BE" w:rsidRDefault="00F74EC3" w:rsidP="004600BE">
      <w:pPr>
        <w:pStyle w:val="a5"/>
        <w:numPr>
          <w:ilvl w:val="1"/>
          <w:numId w:val="20"/>
        </w:numPr>
        <w:tabs>
          <w:tab w:val="left" w:pos="284"/>
        </w:tabs>
        <w:spacing w:line="256" w:lineRule="auto"/>
        <w:ind w:left="0" w:right="163" w:firstLine="567"/>
        <w:rPr>
          <w:b/>
          <w:sz w:val="21"/>
        </w:rPr>
      </w:pPr>
      <w:r w:rsidRPr="004266BE">
        <w:t>У</w:t>
      </w:r>
      <w:r w:rsidRPr="004266BE">
        <w:rPr>
          <w:spacing w:val="-6"/>
        </w:rPr>
        <w:t xml:space="preserve"> </w:t>
      </w:r>
      <w:r w:rsidRPr="004266BE">
        <w:t>разі</w:t>
      </w:r>
      <w:r w:rsidRPr="004266BE">
        <w:rPr>
          <w:spacing w:val="-7"/>
        </w:rPr>
        <w:t xml:space="preserve"> </w:t>
      </w:r>
      <w:r w:rsidRPr="004266BE">
        <w:t>наявності</w:t>
      </w:r>
      <w:r w:rsidRPr="004266BE">
        <w:rPr>
          <w:spacing w:val="-5"/>
        </w:rPr>
        <w:t xml:space="preserve"> </w:t>
      </w:r>
      <w:r w:rsidRPr="004266BE">
        <w:t>заборгованості</w:t>
      </w:r>
      <w:r w:rsidRPr="004266BE">
        <w:rPr>
          <w:spacing w:val="-8"/>
        </w:rPr>
        <w:t xml:space="preserve"> </w:t>
      </w:r>
      <w:r w:rsidRPr="004266BE">
        <w:t>Споживача</w:t>
      </w:r>
      <w:r w:rsidRPr="004266BE">
        <w:rPr>
          <w:spacing w:val="-8"/>
        </w:rPr>
        <w:t xml:space="preserve"> </w:t>
      </w:r>
      <w:r w:rsidRPr="004266BE">
        <w:t>за</w:t>
      </w:r>
      <w:r w:rsidRPr="004266BE">
        <w:rPr>
          <w:spacing w:val="-5"/>
        </w:rPr>
        <w:t xml:space="preserve"> </w:t>
      </w:r>
      <w:r w:rsidRPr="004266BE">
        <w:t>цим</w:t>
      </w:r>
      <w:r w:rsidRPr="004266BE">
        <w:rPr>
          <w:spacing w:val="-9"/>
        </w:rPr>
        <w:t xml:space="preserve"> </w:t>
      </w:r>
      <w:r w:rsidRPr="004266BE">
        <w:t>Договором</w:t>
      </w:r>
      <w:r w:rsidRPr="004266BE">
        <w:rPr>
          <w:spacing w:val="-9"/>
        </w:rPr>
        <w:t xml:space="preserve"> </w:t>
      </w:r>
      <w:r w:rsidRPr="004266BE">
        <w:t>та/або</w:t>
      </w:r>
      <w:r w:rsidRPr="004266BE">
        <w:rPr>
          <w:spacing w:val="-8"/>
        </w:rPr>
        <w:t xml:space="preserve"> </w:t>
      </w:r>
      <w:r w:rsidRPr="004266BE">
        <w:t>Додатковою угодою більше одного місяця, Постачальник має право в односторонньому порядку розірвати цей Договір, про що повідомляє Споживача рекомендованим листом або на електронну пошту Споживача, зазначену у</w:t>
      </w:r>
      <w:r w:rsidR="0083079B" w:rsidRPr="004266BE">
        <w:t xml:space="preserve"> реквізитах відповідної Сторони цього </w:t>
      </w:r>
      <w:r w:rsidRPr="004266BE">
        <w:t>Договору</w:t>
      </w:r>
      <w:r w:rsidR="0013594F" w:rsidRPr="004266BE">
        <w:t xml:space="preserve">. </w:t>
      </w:r>
    </w:p>
    <w:p w:rsidR="00F74EC3" w:rsidRPr="004266BE" w:rsidRDefault="0013594F" w:rsidP="004600BE">
      <w:pPr>
        <w:pStyle w:val="a5"/>
        <w:spacing w:line="256" w:lineRule="auto"/>
        <w:ind w:left="0" w:right="163" w:firstLine="567"/>
        <w:rPr>
          <w:b/>
          <w:sz w:val="21"/>
        </w:rPr>
      </w:pPr>
      <w:r w:rsidRPr="004266BE">
        <w:t>При цьому відповідне письмове повідомлення або повідомлення, викладене в електронній формі та підписане відповідним чином, про розірвання цього Договору, вважається належним чином направлене. У такому разі, Договір буде вважатися розірваним з дати, визначеної Постачальником у такому повідомленні.</w:t>
      </w:r>
    </w:p>
    <w:p w:rsidR="00F74EC3" w:rsidRPr="004266BE" w:rsidRDefault="00F74EC3" w:rsidP="004600BE">
      <w:pPr>
        <w:pStyle w:val="a3"/>
        <w:spacing w:line="256" w:lineRule="auto"/>
        <w:ind w:left="0" w:right="165" w:firstLine="567"/>
        <w:rPr>
          <w:spacing w:val="-2"/>
        </w:rPr>
      </w:pPr>
      <w:r w:rsidRPr="004266BE">
        <w:t xml:space="preserve">Постачальник несе відповідальність за будь-які збитки, витрати або втрати, які були понесені Споживачем у зв'язку з припиненням/призупиненням передачі природного газу або з розірванням </w:t>
      </w:r>
      <w:r w:rsidRPr="004266BE">
        <w:rPr>
          <w:spacing w:val="-2"/>
        </w:rPr>
        <w:t>Договору з незалежних від Споживача причин.</w:t>
      </w:r>
    </w:p>
    <w:p w:rsidR="00F74EC3" w:rsidRPr="004266BE" w:rsidRDefault="00D92982" w:rsidP="004600BE">
      <w:pPr>
        <w:pStyle w:val="a5"/>
        <w:spacing w:line="256" w:lineRule="auto"/>
        <w:ind w:left="0" w:right="163" w:firstLine="567"/>
        <w:rPr>
          <w:b/>
          <w:sz w:val="21"/>
        </w:rPr>
      </w:pPr>
      <w:r w:rsidRPr="004266BE">
        <w:rPr>
          <w:b/>
          <w:bCs/>
        </w:rPr>
        <w:t>8.3.</w:t>
      </w:r>
      <w:r w:rsidR="00F74EC3" w:rsidRPr="004266BE">
        <w:t>Сторони погоджуються, що у випадку зміни місцезнаходження, банківських реквізитів Сторін, Сторона, у якої відбулися такі зміни, письмово повідомляє про таке іншу Сторону протягом 3 (трьох) Робочих</w:t>
      </w:r>
      <w:r w:rsidR="00F74EC3" w:rsidRPr="004266BE">
        <w:rPr>
          <w:spacing w:val="-11"/>
        </w:rPr>
        <w:t xml:space="preserve"> </w:t>
      </w:r>
      <w:r w:rsidR="00F74EC3" w:rsidRPr="004266BE">
        <w:t>днів</w:t>
      </w:r>
      <w:r w:rsidR="00F74EC3" w:rsidRPr="004266BE">
        <w:rPr>
          <w:spacing w:val="-12"/>
        </w:rPr>
        <w:t xml:space="preserve"> </w:t>
      </w:r>
      <w:r w:rsidR="00F74EC3" w:rsidRPr="004266BE">
        <w:t>в</w:t>
      </w:r>
      <w:r w:rsidR="00F74EC3" w:rsidRPr="004266BE">
        <w:rPr>
          <w:spacing w:val="-12"/>
        </w:rPr>
        <w:t xml:space="preserve"> </w:t>
      </w:r>
      <w:r w:rsidR="00F74EC3" w:rsidRPr="004266BE">
        <w:t>порядку</w:t>
      </w:r>
      <w:r w:rsidR="00F74EC3" w:rsidRPr="004266BE">
        <w:rPr>
          <w:spacing w:val="-11"/>
        </w:rPr>
        <w:t xml:space="preserve"> </w:t>
      </w:r>
      <w:r w:rsidR="00F74EC3" w:rsidRPr="004266BE">
        <w:t>згідно</w:t>
      </w:r>
      <w:r w:rsidR="00F74EC3" w:rsidRPr="004266BE">
        <w:rPr>
          <w:spacing w:val="-11"/>
        </w:rPr>
        <w:t xml:space="preserve"> </w:t>
      </w:r>
      <w:r w:rsidR="00F74EC3" w:rsidRPr="004266BE">
        <w:t>з</w:t>
      </w:r>
      <w:r w:rsidR="00F74EC3" w:rsidRPr="004266BE">
        <w:rPr>
          <w:spacing w:val="-12"/>
        </w:rPr>
        <w:t xml:space="preserve"> </w:t>
      </w:r>
      <w:r w:rsidR="00F74EC3" w:rsidRPr="004266BE">
        <w:t>пунктом</w:t>
      </w:r>
      <w:r w:rsidR="00F74EC3" w:rsidRPr="004266BE">
        <w:rPr>
          <w:spacing w:val="-12"/>
        </w:rPr>
        <w:t xml:space="preserve"> </w:t>
      </w:r>
      <w:r w:rsidR="00F74EC3" w:rsidRPr="004266BE">
        <w:t>8.</w:t>
      </w:r>
      <w:r w:rsidR="006F7389" w:rsidRPr="004266BE">
        <w:t>2</w:t>
      </w:r>
      <w:r w:rsidR="00F74EC3" w:rsidRPr="004266BE">
        <w:t>.</w:t>
      </w:r>
      <w:r w:rsidR="00F74EC3" w:rsidRPr="004266BE">
        <w:rPr>
          <w:spacing w:val="-11"/>
        </w:rPr>
        <w:t xml:space="preserve"> </w:t>
      </w:r>
      <w:r w:rsidR="00F74EC3" w:rsidRPr="004266BE">
        <w:t>Договору.</w:t>
      </w:r>
      <w:r w:rsidR="00F74EC3" w:rsidRPr="004266BE">
        <w:rPr>
          <w:spacing w:val="-11"/>
        </w:rPr>
        <w:t xml:space="preserve"> </w:t>
      </w:r>
      <w:r w:rsidR="00890DDC" w:rsidRPr="004266BE">
        <w:t>Про вказане, Сторони зобов’язуються укласти окрему додаткову угоду до цього Договору не пізніше 10 (десяти) календарних днів із дня відповідних змін.</w:t>
      </w:r>
    </w:p>
    <w:p w:rsidR="00F74EC3" w:rsidRPr="004266BE" w:rsidRDefault="00D92982" w:rsidP="004600BE">
      <w:pPr>
        <w:pStyle w:val="a5"/>
        <w:spacing w:line="256" w:lineRule="auto"/>
        <w:ind w:left="0" w:right="161" w:firstLine="567"/>
        <w:rPr>
          <w:b/>
          <w:sz w:val="21"/>
        </w:rPr>
      </w:pPr>
      <w:r w:rsidRPr="004266BE">
        <w:rPr>
          <w:b/>
          <w:bCs/>
        </w:rPr>
        <w:t>8.4.</w:t>
      </w:r>
      <w:r w:rsidR="00F74EC3" w:rsidRPr="004266BE">
        <w:t>Вся інформація, якою Сторони обмінюються з метою виконання Договору, зокрема будь-яка комерційна інформація про умови співпраці Сторін, є конфіденційною і не підлягає розголошенню та/або використанню без письмової згоди іншої Сторони, за винятком випадків вимушеного розголошення</w:t>
      </w:r>
      <w:r w:rsidR="00F74EC3" w:rsidRPr="004266BE">
        <w:rPr>
          <w:spacing w:val="-12"/>
        </w:rPr>
        <w:t xml:space="preserve"> </w:t>
      </w:r>
      <w:r w:rsidR="00F74EC3" w:rsidRPr="004266BE">
        <w:t>на</w:t>
      </w:r>
      <w:r w:rsidR="00F74EC3" w:rsidRPr="004266BE">
        <w:rPr>
          <w:spacing w:val="-12"/>
        </w:rPr>
        <w:t xml:space="preserve"> </w:t>
      </w:r>
      <w:r w:rsidR="00F74EC3" w:rsidRPr="004266BE">
        <w:t>вимогу</w:t>
      </w:r>
      <w:r w:rsidR="00F74EC3" w:rsidRPr="004266BE">
        <w:rPr>
          <w:spacing w:val="-12"/>
        </w:rPr>
        <w:t xml:space="preserve"> </w:t>
      </w:r>
      <w:r w:rsidR="00F74EC3" w:rsidRPr="004266BE">
        <w:t>уповноважених</w:t>
      </w:r>
      <w:r w:rsidR="00F74EC3" w:rsidRPr="004266BE">
        <w:rPr>
          <w:spacing w:val="-12"/>
        </w:rPr>
        <w:t xml:space="preserve"> </w:t>
      </w:r>
      <w:r w:rsidR="00F74EC3" w:rsidRPr="004266BE">
        <w:t>державних</w:t>
      </w:r>
      <w:r w:rsidR="00F74EC3" w:rsidRPr="004266BE">
        <w:rPr>
          <w:spacing w:val="-13"/>
        </w:rPr>
        <w:t xml:space="preserve"> </w:t>
      </w:r>
      <w:r w:rsidR="00F74EC3" w:rsidRPr="004266BE">
        <w:t>органів.</w:t>
      </w:r>
      <w:r w:rsidR="00F74EC3" w:rsidRPr="004266BE">
        <w:rPr>
          <w:spacing w:val="-12"/>
        </w:rPr>
        <w:t xml:space="preserve"> </w:t>
      </w:r>
      <w:r w:rsidR="00F74EC3" w:rsidRPr="004266BE">
        <w:t>У</w:t>
      </w:r>
      <w:r w:rsidR="00F74EC3" w:rsidRPr="004266BE">
        <w:rPr>
          <w:spacing w:val="-12"/>
        </w:rPr>
        <w:t xml:space="preserve"> </w:t>
      </w:r>
      <w:r w:rsidR="00F74EC3" w:rsidRPr="004266BE">
        <w:t>разі</w:t>
      </w:r>
      <w:r w:rsidR="00F74EC3" w:rsidRPr="004266BE">
        <w:rPr>
          <w:spacing w:val="-11"/>
        </w:rPr>
        <w:t xml:space="preserve"> </w:t>
      </w:r>
      <w:r w:rsidR="00F74EC3" w:rsidRPr="004266BE">
        <w:t>вимушеного</w:t>
      </w:r>
      <w:r w:rsidR="00F74EC3" w:rsidRPr="004266BE">
        <w:rPr>
          <w:spacing w:val="-12"/>
        </w:rPr>
        <w:t xml:space="preserve"> </w:t>
      </w:r>
      <w:r w:rsidR="00F74EC3" w:rsidRPr="004266BE">
        <w:t>розголошення,</w:t>
      </w:r>
      <w:r w:rsidR="00F74EC3" w:rsidRPr="004266BE">
        <w:rPr>
          <w:spacing w:val="-12"/>
        </w:rPr>
        <w:t xml:space="preserve"> </w:t>
      </w:r>
      <w:r w:rsidR="00F74EC3" w:rsidRPr="004266BE">
        <w:t>Сторони зобов’язані негайно, але не пізніше, ніж протягом 1-го (одного) Робочого дня з моменту вимушеного розголошення, письмово повідомити про це іншу Сторону.</w:t>
      </w:r>
    </w:p>
    <w:p w:rsidR="00F74EC3" w:rsidRPr="004266BE" w:rsidRDefault="00D92982" w:rsidP="004600BE">
      <w:pPr>
        <w:pStyle w:val="a5"/>
        <w:spacing w:line="256" w:lineRule="auto"/>
        <w:ind w:left="0" w:right="164" w:firstLine="567"/>
        <w:rPr>
          <w:b/>
          <w:sz w:val="21"/>
        </w:rPr>
      </w:pPr>
      <w:r w:rsidRPr="004266BE">
        <w:rPr>
          <w:b/>
          <w:bCs/>
        </w:rPr>
        <w:t>8.5.</w:t>
      </w:r>
      <w:r w:rsidR="00F74EC3" w:rsidRPr="004266BE">
        <w:t>Сторони зобов’язуються при виконанні цього Договору та у своїх ділових відносинах дотримуватися принципів та вимог чинного законодавства у сфері протидії корупції, а також вживати всіх необхідних заходів, спрямованих на запобігання корупційним діям.</w:t>
      </w:r>
    </w:p>
    <w:p w:rsidR="00F74EC3" w:rsidRPr="004266BE" w:rsidRDefault="00D92982" w:rsidP="004600BE">
      <w:pPr>
        <w:pStyle w:val="a5"/>
        <w:spacing w:line="256" w:lineRule="auto"/>
        <w:ind w:left="0" w:right="163" w:firstLine="567"/>
        <w:rPr>
          <w:b/>
          <w:sz w:val="21"/>
        </w:rPr>
      </w:pPr>
      <w:r w:rsidRPr="004266BE">
        <w:rPr>
          <w:b/>
          <w:bCs/>
        </w:rPr>
        <w:t>8.6.</w:t>
      </w:r>
      <w:r w:rsidR="00F74EC3" w:rsidRPr="004266BE">
        <w:t>Жодна із Сторін не має права передавати будь-які зобов’язання за даним Договором третій стороні без письмового погодження іншої Сторони.</w:t>
      </w:r>
    </w:p>
    <w:p w:rsidR="00F74EC3" w:rsidRPr="004266BE" w:rsidRDefault="00D92982" w:rsidP="004600BE">
      <w:pPr>
        <w:pStyle w:val="a5"/>
        <w:spacing w:line="256" w:lineRule="auto"/>
        <w:ind w:left="0" w:right="167" w:firstLine="567"/>
        <w:rPr>
          <w:b/>
          <w:sz w:val="21"/>
        </w:rPr>
      </w:pPr>
      <w:r w:rsidRPr="004266BE">
        <w:rPr>
          <w:b/>
          <w:bCs/>
        </w:rPr>
        <w:t>8.7.</w:t>
      </w:r>
      <w:r w:rsidR="004B3E44" w:rsidRPr="004266BE">
        <w:rPr>
          <w:b/>
          <w:bCs/>
        </w:rPr>
        <w:t xml:space="preserve"> </w:t>
      </w:r>
      <w:r w:rsidR="00F74EC3" w:rsidRPr="004266BE">
        <w:t>З усіх питань, які неврегульовані цим Договором, Сторони керуються положеннями чинного законодавства України.</w:t>
      </w:r>
    </w:p>
    <w:p w:rsidR="00F74EC3" w:rsidRPr="004266BE" w:rsidRDefault="00D92982" w:rsidP="004600BE">
      <w:pPr>
        <w:pStyle w:val="a5"/>
        <w:spacing w:line="256" w:lineRule="auto"/>
        <w:ind w:left="0" w:right="163" w:firstLine="567"/>
        <w:rPr>
          <w:b/>
          <w:sz w:val="21"/>
        </w:rPr>
      </w:pPr>
      <w:r w:rsidRPr="004266BE">
        <w:rPr>
          <w:b/>
          <w:bCs/>
        </w:rPr>
        <w:t>8.8.</w:t>
      </w:r>
      <w:r w:rsidR="00F74EC3" w:rsidRPr="004266BE">
        <w:t>Під час укладання Договору Сторони підтверджують, що особи, які підписали Договір, діють в межах</w:t>
      </w:r>
      <w:r w:rsidR="00F74EC3" w:rsidRPr="004266BE">
        <w:rPr>
          <w:spacing w:val="-11"/>
        </w:rPr>
        <w:t xml:space="preserve"> </w:t>
      </w:r>
      <w:r w:rsidR="00F74EC3" w:rsidRPr="004266BE">
        <w:t>наданих</w:t>
      </w:r>
      <w:r w:rsidR="00F74EC3" w:rsidRPr="004266BE">
        <w:rPr>
          <w:spacing w:val="-14"/>
        </w:rPr>
        <w:t xml:space="preserve"> </w:t>
      </w:r>
      <w:r w:rsidR="00F74EC3" w:rsidRPr="004266BE">
        <w:t>їм</w:t>
      </w:r>
      <w:r w:rsidR="00F74EC3" w:rsidRPr="004266BE">
        <w:rPr>
          <w:spacing w:val="-12"/>
        </w:rPr>
        <w:t xml:space="preserve"> </w:t>
      </w:r>
      <w:r w:rsidR="00F74EC3" w:rsidRPr="004266BE">
        <w:t>статутом</w:t>
      </w:r>
      <w:r w:rsidR="00F74EC3" w:rsidRPr="004266BE">
        <w:rPr>
          <w:spacing w:val="-12"/>
        </w:rPr>
        <w:t xml:space="preserve"> </w:t>
      </w:r>
      <w:r w:rsidR="00F74EC3" w:rsidRPr="004266BE">
        <w:t>та/або</w:t>
      </w:r>
      <w:r w:rsidR="00F74EC3" w:rsidRPr="004266BE">
        <w:rPr>
          <w:spacing w:val="-12"/>
        </w:rPr>
        <w:t xml:space="preserve"> </w:t>
      </w:r>
      <w:r w:rsidR="00F74EC3" w:rsidRPr="004266BE">
        <w:t>довіреністю</w:t>
      </w:r>
      <w:r w:rsidR="00F74EC3" w:rsidRPr="004266BE">
        <w:rPr>
          <w:spacing w:val="-11"/>
        </w:rPr>
        <w:t xml:space="preserve"> </w:t>
      </w:r>
      <w:r w:rsidR="00F74EC3" w:rsidRPr="004266BE">
        <w:t>повноважень,</w:t>
      </w:r>
      <w:r w:rsidR="00F74EC3" w:rsidRPr="004266BE">
        <w:rPr>
          <w:spacing w:val="-14"/>
        </w:rPr>
        <w:t xml:space="preserve"> </w:t>
      </w:r>
      <w:r w:rsidR="00F74EC3" w:rsidRPr="004266BE">
        <w:t>а</w:t>
      </w:r>
      <w:r w:rsidR="00F74EC3" w:rsidRPr="004266BE">
        <w:rPr>
          <w:spacing w:val="-11"/>
        </w:rPr>
        <w:t xml:space="preserve"> </w:t>
      </w:r>
      <w:r w:rsidR="00F74EC3" w:rsidRPr="004266BE">
        <w:t>також</w:t>
      </w:r>
      <w:r w:rsidR="00F74EC3" w:rsidRPr="004266BE">
        <w:rPr>
          <w:spacing w:val="-11"/>
        </w:rPr>
        <w:t xml:space="preserve"> </w:t>
      </w:r>
      <w:r w:rsidR="00F74EC3" w:rsidRPr="004266BE">
        <w:t>не</w:t>
      </w:r>
      <w:r w:rsidR="00F74EC3" w:rsidRPr="004266BE">
        <w:rPr>
          <w:spacing w:val="-11"/>
        </w:rPr>
        <w:t xml:space="preserve"> </w:t>
      </w:r>
      <w:r w:rsidR="00F74EC3" w:rsidRPr="004266BE">
        <w:t>є</w:t>
      </w:r>
      <w:r w:rsidR="00F74EC3" w:rsidRPr="004266BE">
        <w:rPr>
          <w:spacing w:val="-13"/>
        </w:rPr>
        <w:t xml:space="preserve"> </w:t>
      </w:r>
      <w:r w:rsidR="00F74EC3" w:rsidRPr="004266BE">
        <w:t>усуненими</w:t>
      </w:r>
      <w:r w:rsidR="00F74EC3" w:rsidRPr="004266BE">
        <w:rPr>
          <w:spacing w:val="-13"/>
        </w:rPr>
        <w:t xml:space="preserve"> </w:t>
      </w:r>
      <w:r w:rsidR="00F74EC3" w:rsidRPr="004266BE">
        <w:t>від</w:t>
      </w:r>
      <w:r w:rsidR="00F74EC3" w:rsidRPr="004266BE">
        <w:rPr>
          <w:spacing w:val="-11"/>
        </w:rPr>
        <w:t xml:space="preserve"> </w:t>
      </w:r>
      <w:r w:rsidR="00F74EC3" w:rsidRPr="004266BE">
        <w:t>виконання</w:t>
      </w:r>
      <w:r w:rsidR="00F74EC3" w:rsidRPr="004266BE">
        <w:rPr>
          <w:spacing w:val="-12"/>
        </w:rPr>
        <w:t xml:space="preserve"> </w:t>
      </w:r>
      <w:r w:rsidR="00F74EC3" w:rsidRPr="004266BE">
        <w:t xml:space="preserve">своїх </w:t>
      </w:r>
      <w:r w:rsidR="00F74EC3" w:rsidRPr="004266BE">
        <w:rPr>
          <w:spacing w:val="-2"/>
        </w:rPr>
        <w:t>обов’язків.</w:t>
      </w:r>
    </w:p>
    <w:p w:rsidR="00F74EC3" w:rsidRPr="004266BE" w:rsidRDefault="00D92982" w:rsidP="004600BE">
      <w:pPr>
        <w:pStyle w:val="a5"/>
        <w:spacing w:line="256" w:lineRule="auto"/>
        <w:ind w:left="0" w:right="164" w:firstLine="567"/>
        <w:rPr>
          <w:b/>
          <w:sz w:val="21"/>
        </w:rPr>
      </w:pPr>
      <w:r w:rsidRPr="004266BE">
        <w:rPr>
          <w:b/>
          <w:bCs/>
        </w:rPr>
        <w:t>8.9.</w:t>
      </w:r>
      <w:r w:rsidR="00F74EC3" w:rsidRPr="004266BE">
        <w:t>Даний</w:t>
      </w:r>
      <w:r w:rsidR="00F74EC3" w:rsidRPr="004266BE">
        <w:rPr>
          <w:spacing w:val="-9"/>
        </w:rPr>
        <w:t xml:space="preserve"> </w:t>
      </w:r>
      <w:r w:rsidR="00F74EC3" w:rsidRPr="004266BE">
        <w:t>Договір</w:t>
      </w:r>
      <w:r w:rsidR="00F74EC3" w:rsidRPr="004266BE">
        <w:rPr>
          <w:spacing w:val="-9"/>
        </w:rPr>
        <w:t xml:space="preserve"> </w:t>
      </w:r>
      <w:r w:rsidR="00F74EC3" w:rsidRPr="004266BE">
        <w:t>укладено</w:t>
      </w:r>
      <w:r w:rsidR="00F74EC3" w:rsidRPr="004266BE">
        <w:rPr>
          <w:spacing w:val="-9"/>
        </w:rPr>
        <w:t xml:space="preserve"> </w:t>
      </w:r>
      <w:r w:rsidR="00F74EC3" w:rsidRPr="004266BE">
        <w:t>у</w:t>
      </w:r>
      <w:r w:rsidR="00F74EC3" w:rsidRPr="004266BE">
        <w:rPr>
          <w:spacing w:val="-11"/>
        </w:rPr>
        <w:t xml:space="preserve"> </w:t>
      </w:r>
      <w:r w:rsidR="00F74EC3" w:rsidRPr="004266BE">
        <w:t>двох</w:t>
      </w:r>
      <w:r w:rsidR="00F74EC3" w:rsidRPr="004266BE">
        <w:rPr>
          <w:spacing w:val="-9"/>
        </w:rPr>
        <w:t xml:space="preserve"> </w:t>
      </w:r>
      <w:r w:rsidR="00F74EC3" w:rsidRPr="004266BE">
        <w:t>примірниках,</w:t>
      </w:r>
      <w:r w:rsidR="00F74EC3" w:rsidRPr="004266BE">
        <w:rPr>
          <w:spacing w:val="-8"/>
        </w:rPr>
        <w:t xml:space="preserve"> </w:t>
      </w:r>
      <w:r w:rsidR="00F74EC3" w:rsidRPr="004266BE">
        <w:t>які</w:t>
      </w:r>
      <w:r w:rsidR="00F74EC3" w:rsidRPr="004266BE">
        <w:rPr>
          <w:spacing w:val="-8"/>
        </w:rPr>
        <w:t xml:space="preserve"> </w:t>
      </w:r>
      <w:r w:rsidR="00F74EC3" w:rsidRPr="004266BE">
        <w:t>мають</w:t>
      </w:r>
      <w:r w:rsidR="00F74EC3" w:rsidRPr="004266BE">
        <w:rPr>
          <w:spacing w:val="-9"/>
        </w:rPr>
        <w:t xml:space="preserve"> </w:t>
      </w:r>
      <w:r w:rsidR="00F74EC3" w:rsidRPr="004266BE">
        <w:t>однакову</w:t>
      </w:r>
      <w:r w:rsidR="00F74EC3" w:rsidRPr="004266BE">
        <w:rPr>
          <w:spacing w:val="-9"/>
        </w:rPr>
        <w:t xml:space="preserve"> </w:t>
      </w:r>
      <w:r w:rsidR="00F74EC3" w:rsidRPr="004266BE">
        <w:t>юридичну</w:t>
      </w:r>
      <w:r w:rsidR="00F74EC3" w:rsidRPr="004266BE">
        <w:rPr>
          <w:spacing w:val="-9"/>
        </w:rPr>
        <w:t xml:space="preserve"> </w:t>
      </w:r>
      <w:r w:rsidR="00F74EC3" w:rsidRPr="004266BE">
        <w:t>силу,</w:t>
      </w:r>
      <w:r w:rsidR="00F74EC3" w:rsidRPr="004266BE">
        <w:rPr>
          <w:spacing w:val="-9"/>
        </w:rPr>
        <w:t xml:space="preserve"> </w:t>
      </w:r>
      <w:r w:rsidR="00F74EC3" w:rsidRPr="004266BE">
        <w:t>по</w:t>
      </w:r>
      <w:r w:rsidR="00F74EC3" w:rsidRPr="004266BE">
        <w:rPr>
          <w:spacing w:val="-9"/>
        </w:rPr>
        <w:t xml:space="preserve"> </w:t>
      </w:r>
      <w:r w:rsidR="00F74EC3" w:rsidRPr="004266BE">
        <w:t>одному</w:t>
      </w:r>
      <w:r w:rsidR="00F74EC3" w:rsidRPr="004266BE">
        <w:rPr>
          <w:spacing w:val="-9"/>
        </w:rPr>
        <w:t xml:space="preserve"> </w:t>
      </w:r>
      <w:r w:rsidR="00F74EC3" w:rsidRPr="004266BE">
        <w:t>для кожної із Сторін.</w:t>
      </w:r>
    </w:p>
    <w:p w:rsidR="00F74EC3" w:rsidRPr="004266BE" w:rsidRDefault="00D92982" w:rsidP="004600BE">
      <w:pPr>
        <w:pStyle w:val="a5"/>
        <w:spacing w:line="256" w:lineRule="auto"/>
        <w:ind w:left="0" w:right="165" w:firstLine="567"/>
        <w:rPr>
          <w:b/>
          <w:sz w:val="21"/>
        </w:rPr>
      </w:pPr>
      <w:r w:rsidRPr="004266BE">
        <w:rPr>
          <w:b/>
          <w:bCs/>
        </w:rPr>
        <w:t>8.10.</w:t>
      </w:r>
      <w:r w:rsidR="00F74EC3" w:rsidRPr="004266BE">
        <w:t>Враховуючи,</w:t>
      </w:r>
      <w:r w:rsidR="00F74EC3" w:rsidRPr="004266BE">
        <w:rPr>
          <w:spacing w:val="-13"/>
        </w:rPr>
        <w:t xml:space="preserve"> </w:t>
      </w:r>
      <w:r w:rsidR="00F74EC3" w:rsidRPr="004266BE">
        <w:t>що</w:t>
      </w:r>
      <w:r w:rsidR="00F74EC3" w:rsidRPr="004266BE">
        <w:rPr>
          <w:spacing w:val="-10"/>
        </w:rPr>
        <w:t xml:space="preserve"> </w:t>
      </w:r>
      <w:r w:rsidR="00F74EC3" w:rsidRPr="004266BE">
        <w:t>відповідно</w:t>
      </w:r>
      <w:r w:rsidR="00F74EC3" w:rsidRPr="004266BE">
        <w:rPr>
          <w:spacing w:val="-11"/>
        </w:rPr>
        <w:t xml:space="preserve"> </w:t>
      </w:r>
      <w:r w:rsidR="00F74EC3" w:rsidRPr="004266BE">
        <w:t>до</w:t>
      </w:r>
      <w:r w:rsidR="00F74EC3" w:rsidRPr="004266BE">
        <w:rPr>
          <w:spacing w:val="-12"/>
        </w:rPr>
        <w:t xml:space="preserve"> </w:t>
      </w:r>
      <w:r w:rsidR="00F74EC3" w:rsidRPr="004266BE">
        <w:t>умов</w:t>
      </w:r>
      <w:r w:rsidR="00F74EC3" w:rsidRPr="004266BE">
        <w:rPr>
          <w:spacing w:val="-12"/>
        </w:rPr>
        <w:t xml:space="preserve"> </w:t>
      </w:r>
      <w:r w:rsidR="00F74EC3" w:rsidRPr="004266BE">
        <w:t>даного</w:t>
      </w:r>
      <w:r w:rsidR="00F74EC3" w:rsidRPr="004266BE">
        <w:rPr>
          <w:spacing w:val="-13"/>
        </w:rPr>
        <w:t xml:space="preserve"> </w:t>
      </w:r>
      <w:r w:rsidR="00F74EC3" w:rsidRPr="004266BE">
        <w:t>Договору</w:t>
      </w:r>
      <w:r w:rsidR="00F74EC3" w:rsidRPr="004266BE">
        <w:rPr>
          <w:spacing w:val="-11"/>
        </w:rPr>
        <w:t xml:space="preserve"> </w:t>
      </w:r>
      <w:r w:rsidR="00F74EC3" w:rsidRPr="004266BE">
        <w:t>передача</w:t>
      </w:r>
      <w:r w:rsidR="00F74EC3" w:rsidRPr="004266BE">
        <w:rPr>
          <w:spacing w:val="-13"/>
        </w:rPr>
        <w:t xml:space="preserve"> </w:t>
      </w:r>
      <w:r w:rsidR="00F74EC3" w:rsidRPr="004266BE">
        <w:t>Постачальником</w:t>
      </w:r>
      <w:r w:rsidR="00F74EC3" w:rsidRPr="004266BE">
        <w:rPr>
          <w:spacing w:val="-11"/>
        </w:rPr>
        <w:t xml:space="preserve"> </w:t>
      </w:r>
      <w:r w:rsidR="00F74EC3" w:rsidRPr="004266BE">
        <w:t>газу</w:t>
      </w:r>
      <w:r w:rsidR="00F74EC3" w:rsidRPr="004266BE">
        <w:rPr>
          <w:spacing w:val="-11"/>
        </w:rPr>
        <w:t xml:space="preserve"> </w:t>
      </w:r>
      <w:r w:rsidR="00F74EC3" w:rsidRPr="004266BE">
        <w:t>Споживачу носить безперервний характер, Постачальник, керуючись п. 201.4 Податкового Кодексу України, не пізніше останнього дня місяця, в якому здійснено таку передачу газу, складає зведену податкову накладну, з урахуванням всього обсягу постачання газу протягом Періоду постачання.</w:t>
      </w:r>
    </w:p>
    <w:p w:rsidR="00F74EC3" w:rsidRPr="004266BE" w:rsidRDefault="00D92982" w:rsidP="004600BE">
      <w:pPr>
        <w:pStyle w:val="a5"/>
        <w:spacing w:line="250" w:lineRule="exact"/>
        <w:ind w:left="0" w:firstLine="567"/>
        <w:rPr>
          <w:b/>
          <w:sz w:val="21"/>
        </w:rPr>
      </w:pPr>
      <w:r w:rsidRPr="004266BE">
        <w:rPr>
          <w:b/>
          <w:bCs/>
        </w:rPr>
        <w:t>8.11.</w:t>
      </w:r>
      <w:r w:rsidR="00F74EC3" w:rsidRPr="004266BE">
        <w:t>Сторони</w:t>
      </w:r>
      <w:r w:rsidR="00F74EC3" w:rsidRPr="004266BE">
        <w:rPr>
          <w:spacing w:val="-6"/>
        </w:rPr>
        <w:t xml:space="preserve"> </w:t>
      </w:r>
      <w:r w:rsidR="00F74EC3" w:rsidRPr="004266BE">
        <w:t>є</w:t>
      </w:r>
      <w:r w:rsidR="00F74EC3" w:rsidRPr="004266BE">
        <w:rPr>
          <w:spacing w:val="-4"/>
        </w:rPr>
        <w:t xml:space="preserve"> </w:t>
      </w:r>
      <w:r w:rsidR="00F74EC3" w:rsidRPr="004266BE">
        <w:t>платниками</w:t>
      </w:r>
      <w:r w:rsidR="00F74EC3" w:rsidRPr="004266BE">
        <w:rPr>
          <w:spacing w:val="-5"/>
        </w:rPr>
        <w:t xml:space="preserve"> </w:t>
      </w:r>
      <w:r w:rsidR="00F74EC3" w:rsidRPr="004266BE">
        <w:t>податку</w:t>
      </w:r>
      <w:r w:rsidR="00F74EC3" w:rsidRPr="004266BE">
        <w:rPr>
          <w:spacing w:val="-4"/>
        </w:rPr>
        <w:t xml:space="preserve"> </w:t>
      </w:r>
      <w:r w:rsidR="00F74EC3" w:rsidRPr="004266BE">
        <w:t>на</w:t>
      </w:r>
      <w:r w:rsidR="00F74EC3" w:rsidRPr="004266BE">
        <w:rPr>
          <w:spacing w:val="-4"/>
        </w:rPr>
        <w:t xml:space="preserve"> </w:t>
      </w:r>
      <w:r w:rsidR="00F74EC3" w:rsidRPr="004266BE">
        <w:t>прибуток</w:t>
      </w:r>
      <w:r w:rsidR="00F74EC3" w:rsidRPr="004266BE">
        <w:rPr>
          <w:spacing w:val="-4"/>
        </w:rPr>
        <w:t xml:space="preserve"> </w:t>
      </w:r>
      <w:r w:rsidR="00F74EC3" w:rsidRPr="004266BE">
        <w:t>на</w:t>
      </w:r>
      <w:r w:rsidR="00F74EC3" w:rsidRPr="004266BE">
        <w:rPr>
          <w:spacing w:val="-4"/>
        </w:rPr>
        <w:t xml:space="preserve"> </w:t>
      </w:r>
      <w:r w:rsidR="00F74EC3" w:rsidRPr="004266BE">
        <w:t>загальних</w:t>
      </w:r>
      <w:r w:rsidR="00F74EC3" w:rsidRPr="004266BE">
        <w:rPr>
          <w:spacing w:val="-3"/>
        </w:rPr>
        <w:t xml:space="preserve"> </w:t>
      </w:r>
      <w:r w:rsidR="00F74EC3" w:rsidRPr="004266BE">
        <w:rPr>
          <w:spacing w:val="-2"/>
        </w:rPr>
        <w:t>підставах.</w:t>
      </w:r>
    </w:p>
    <w:p w:rsidR="002D2206" w:rsidRPr="004266BE" w:rsidRDefault="002D2206" w:rsidP="004600BE">
      <w:pPr>
        <w:tabs>
          <w:tab w:val="left" w:pos="426"/>
          <w:tab w:val="left" w:pos="993"/>
        </w:tabs>
        <w:ind w:firstLine="567"/>
        <w:jc w:val="both"/>
        <w:rPr>
          <w:color w:val="333333"/>
          <w:shd w:val="clear" w:color="auto" w:fill="FFFFFF"/>
        </w:rPr>
      </w:pPr>
      <w:r w:rsidRPr="004266BE">
        <w:rPr>
          <w:b/>
          <w:bCs/>
        </w:rPr>
        <w:t>8.12.</w:t>
      </w:r>
      <w:r w:rsidRPr="004266BE">
        <w:t xml:space="preserve"> Сторони договору зобов’язані самостійно (на своїх веб-сайтах або за допомогою платформ інсайдерської інформації) оприлюднювати інсайдерську інформацію у порядку та у строки передбачені законодавством. Виключно після оприлюднення інсайдерської інформації дозволяється передача даних / повідомлень / документів на виконання цього Договору, що містять інсайдерську </w:t>
      </w:r>
      <w:r w:rsidRPr="004266BE">
        <w:rPr>
          <w:color w:val="333333"/>
          <w:shd w:val="clear" w:color="auto" w:fill="FFFFFF"/>
        </w:rPr>
        <w:t xml:space="preserve">інформацію (яку </w:t>
      </w:r>
      <w:r w:rsidRPr="004266BE">
        <w:t xml:space="preserve">Сторона Договору зобов’язана оприлюднити відповідно до попереднього речення) </w:t>
      </w:r>
      <w:r w:rsidRPr="004266BE">
        <w:rPr>
          <w:color w:val="333333"/>
          <w:shd w:val="clear" w:color="auto" w:fill="FFFFFF"/>
        </w:rPr>
        <w:t xml:space="preserve">про господарську діяльність чи об’єкти, що належать чи підконтрольні такій </w:t>
      </w:r>
      <w:r w:rsidRPr="004266BE">
        <w:t>Стороні Договору</w:t>
      </w:r>
      <w:r w:rsidRPr="004266BE">
        <w:rPr>
          <w:color w:val="333333"/>
          <w:shd w:val="clear" w:color="auto" w:fill="FFFFFF"/>
        </w:rPr>
        <w:t xml:space="preserve">, її материнській компанії чи пов’язаному з такою Стороною суб’єкту господарювання, або про об’єкти, за операційну діяльність яких повністю чи частково відповідає така </w:t>
      </w:r>
      <w:r w:rsidRPr="004266BE">
        <w:t>Сторона Договору</w:t>
      </w:r>
      <w:r w:rsidRPr="004266BE">
        <w:rPr>
          <w:color w:val="333333"/>
          <w:shd w:val="clear" w:color="auto" w:fill="FFFFFF"/>
        </w:rPr>
        <w:t>.</w:t>
      </w:r>
    </w:p>
    <w:p w:rsidR="002D2206" w:rsidRPr="004266BE" w:rsidRDefault="002D2206" w:rsidP="004600BE">
      <w:pPr>
        <w:tabs>
          <w:tab w:val="left" w:pos="426"/>
          <w:tab w:val="left" w:pos="993"/>
        </w:tabs>
        <w:ind w:firstLine="567"/>
        <w:jc w:val="both"/>
        <w:rPr>
          <w:color w:val="333333"/>
          <w:shd w:val="clear" w:color="auto" w:fill="FFFFFF"/>
        </w:rPr>
      </w:pPr>
      <w:r w:rsidRPr="004266BE">
        <w:rPr>
          <w:color w:val="333333"/>
          <w:shd w:val="clear" w:color="auto" w:fill="FFFFFF"/>
        </w:rPr>
        <w:t>Сторони розуміють, що до інсайдерської відноситься, зокрема, інформація щодо потужності та використання потужностей установок, призначених для споживання природного газу, включно з інформацією щодо їх запланованої та незапланованої недоступності (для установок з встановленою потужністю 4700 куб.м/год (50 МВт) або більше), крім інформації щодо потужності виробників електричної енергії, які не використовують природний газ як основне паливо.</w:t>
      </w:r>
    </w:p>
    <w:p w:rsidR="002D2206" w:rsidRPr="004266BE" w:rsidRDefault="002D2206" w:rsidP="004600BE">
      <w:pPr>
        <w:tabs>
          <w:tab w:val="left" w:pos="426"/>
          <w:tab w:val="left" w:pos="993"/>
        </w:tabs>
        <w:ind w:firstLine="567"/>
        <w:jc w:val="both"/>
        <w:rPr>
          <w:color w:val="333333"/>
          <w:shd w:val="clear" w:color="auto" w:fill="FFFFFF"/>
        </w:rPr>
      </w:pPr>
      <w:r w:rsidRPr="004266BE">
        <w:rPr>
          <w:color w:val="333333"/>
          <w:shd w:val="clear" w:color="auto" w:fill="FFFFFF"/>
        </w:rPr>
        <w:t>Споживач зобов’язаний повідомити Постачальнику інформацію про сумарну  номінальну потужність свого газового обладнання, якщо технічна спроможність такого обладнання може забезпечити споживання газу в обсязі 600 ГВт·год на рік та вище.</w:t>
      </w:r>
    </w:p>
    <w:p w:rsidR="0046552A" w:rsidRPr="004266BE" w:rsidRDefault="0046552A" w:rsidP="004600BE">
      <w:pPr>
        <w:tabs>
          <w:tab w:val="left" w:pos="426"/>
          <w:tab w:val="left" w:pos="993"/>
        </w:tabs>
        <w:ind w:firstLine="567"/>
        <w:jc w:val="both"/>
        <w:rPr>
          <w:color w:val="333333"/>
          <w:shd w:val="clear" w:color="auto" w:fill="FFFFFF"/>
        </w:rPr>
      </w:pPr>
      <w:r w:rsidRPr="004266BE">
        <w:rPr>
          <w:b/>
          <w:bCs/>
          <w:color w:val="333333"/>
          <w:shd w:val="clear" w:color="auto" w:fill="FFFFFF"/>
        </w:rPr>
        <w:t>8.13</w:t>
      </w:r>
      <w:r w:rsidR="009C5847" w:rsidRPr="004266BE">
        <w:rPr>
          <w:b/>
          <w:bCs/>
          <w:color w:val="333333"/>
          <w:shd w:val="clear" w:color="auto" w:fill="FFFFFF"/>
        </w:rPr>
        <w:t>.</w:t>
      </w:r>
      <w:r w:rsidRPr="004266BE">
        <w:rPr>
          <w:sz w:val="18"/>
          <w:szCs w:val="18"/>
        </w:rPr>
        <w:t xml:space="preserve">  </w:t>
      </w:r>
      <w:r w:rsidRPr="004266BE">
        <w:rPr>
          <w:color w:val="333333"/>
          <w:shd w:val="clear" w:color="auto" w:fill="FFFFFF"/>
        </w:rPr>
        <w:t>Сторони договору дійшли згоди, що для цілей подання інформації про здійснені господарсько-торгівельні операції, пов’язаних з оптовими енергетичними продуктами (надалі – «Звіт»), Продавець надає Покупцю унікальний ідентифікатор здійсненої господарсько-торгівельної операції. Покупець подає звіт НКРЕКП щодо такої операції з використанням  унікального ідентифікатора наданого Продавцем. Продавець може направити Покупцю проект Звіту, при цьому Покупець самостійно несе відповідальність за коректність і своєчасність поданого ним Звіту та при використанні отриманого проекту Звіту - зобов’язаний перевірити коректність вказаної в ньому інформації. Продавець не несе відповідальності за коректність і своєчасність подання Покупцем Звіту.</w:t>
      </w:r>
    </w:p>
    <w:p w:rsidR="0046552A" w:rsidRPr="004266BE" w:rsidRDefault="0046552A" w:rsidP="004600BE">
      <w:pPr>
        <w:tabs>
          <w:tab w:val="left" w:pos="426"/>
          <w:tab w:val="left" w:pos="993"/>
        </w:tabs>
        <w:ind w:firstLine="567"/>
        <w:jc w:val="both"/>
        <w:rPr>
          <w:color w:val="333333"/>
          <w:shd w:val="clear" w:color="auto" w:fill="FFFFFF"/>
        </w:rPr>
      </w:pPr>
      <w:r w:rsidRPr="004266BE">
        <w:rPr>
          <w:b/>
          <w:bCs/>
          <w:color w:val="333333"/>
          <w:shd w:val="clear" w:color="auto" w:fill="FFFFFF"/>
        </w:rPr>
        <w:t>8.14</w:t>
      </w:r>
      <w:r w:rsidR="009C5847" w:rsidRPr="004266BE">
        <w:rPr>
          <w:b/>
          <w:bCs/>
          <w:color w:val="333333"/>
          <w:shd w:val="clear" w:color="auto" w:fill="FFFFFF"/>
        </w:rPr>
        <w:t>.</w:t>
      </w:r>
      <w:r w:rsidRPr="004266BE">
        <w:rPr>
          <w:color w:val="333333"/>
          <w:shd w:val="clear" w:color="auto" w:fill="FFFFFF"/>
        </w:rPr>
        <w:t xml:space="preserve"> У випадку не виконання Стороною Договору пункту 8.12. цього Договору, що призвело до накладення НКРЕКП на іншу Сторону штрафу, винна Сторона зобов’язана сплатити на користь іншої Сторони штраф у розмірі, що дорівнює розміру накладеного штрафу. Винна Сторона зобов’язана сплатити штраф на користь іншої Сторони впродовж 3 (трьох) робочих днів з дня направлення відповідної вимоги на електронну пошту винної Сторони. У випадку несплати штрафу винною Стороною у вищезазначений строк, інша Сторона може призупинити виконання своїх зобов’язань за Договором.</w:t>
      </w:r>
    </w:p>
    <w:p w:rsidR="00F74EC3" w:rsidRPr="004266BE" w:rsidRDefault="00F74EC3" w:rsidP="001817FC">
      <w:pPr>
        <w:tabs>
          <w:tab w:val="left" w:pos="426"/>
          <w:tab w:val="left" w:pos="993"/>
        </w:tabs>
        <w:ind w:left="142"/>
        <w:jc w:val="both"/>
        <w:rPr>
          <w:color w:val="333333"/>
          <w:shd w:val="clear" w:color="auto" w:fill="FFFFFF"/>
        </w:rPr>
      </w:pPr>
    </w:p>
    <w:p w:rsidR="00F74EC3" w:rsidRDefault="004600BE" w:rsidP="004600BE">
      <w:pPr>
        <w:pStyle w:val="1"/>
        <w:numPr>
          <w:ilvl w:val="0"/>
          <w:numId w:val="14"/>
        </w:numPr>
        <w:tabs>
          <w:tab w:val="left" w:pos="3402"/>
          <w:tab w:val="left" w:pos="3828"/>
        </w:tabs>
        <w:spacing w:before="1"/>
        <w:jc w:val="center"/>
      </w:pPr>
      <w:r w:rsidRPr="004600BE">
        <w:t>АНТИКОРУПЦІЙНЕ ЗАСТЕРЕЖЕННЯ</w:t>
      </w:r>
    </w:p>
    <w:p w:rsidR="004600BE" w:rsidRPr="004266BE" w:rsidRDefault="004600BE" w:rsidP="004600BE">
      <w:pPr>
        <w:pStyle w:val="1"/>
        <w:tabs>
          <w:tab w:val="left" w:pos="3402"/>
          <w:tab w:val="left" w:pos="3828"/>
        </w:tabs>
        <w:spacing w:before="1"/>
        <w:ind w:left="1650" w:firstLine="0"/>
      </w:pPr>
    </w:p>
    <w:p w:rsidR="004600BE" w:rsidRDefault="004600BE" w:rsidP="004600BE">
      <w:pPr>
        <w:pStyle w:val="a5"/>
        <w:numPr>
          <w:ilvl w:val="1"/>
          <w:numId w:val="21"/>
        </w:numPr>
      </w:pPr>
      <w:r w:rsidRPr="00C95329">
        <w:t>Сторони дотримуються вимог Антикорупційного законодавства, що на них поширюються, та впровадили відповідні заходи і процедури з метою його дотримання.</w:t>
      </w:r>
    </w:p>
    <w:p w:rsidR="004600BE" w:rsidRDefault="004600BE" w:rsidP="004600BE">
      <w:pPr>
        <w:pStyle w:val="a5"/>
        <w:numPr>
          <w:ilvl w:val="1"/>
          <w:numId w:val="21"/>
        </w:numPr>
      </w:pPr>
      <w:r w:rsidRPr="00C95329">
        <w:t>Сторони та всі їх афілійовані особи, директори, посадові особи, співробітники або будь-які інші особи, що діють від імені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Сторони застосовували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rsidR="004600BE" w:rsidRDefault="004600BE" w:rsidP="004600BE">
      <w:pPr>
        <w:pStyle w:val="a5"/>
        <w:numPr>
          <w:ilvl w:val="1"/>
          <w:numId w:val="21"/>
        </w:numPr>
      </w:pPr>
      <w:r w:rsidRPr="00C95329">
        <w:t>Сторони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4600BE" w:rsidRDefault="004600BE" w:rsidP="004600BE">
      <w:pPr>
        <w:pStyle w:val="a5"/>
        <w:numPr>
          <w:ilvl w:val="1"/>
          <w:numId w:val="21"/>
        </w:numPr>
      </w:pPr>
      <w:r w:rsidRPr="00C95329">
        <w:t xml:space="preserve">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rsidR="004600BE" w:rsidRPr="00C95329" w:rsidRDefault="004600BE" w:rsidP="004600BE">
      <w:pPr>
        <w:pStyle w:val="a5"/>
        <w:numPr>
          <w:ilvl w:val="1"/>
          <w:numId w:val="21"/>
        </w:numPr>
      </w:pPr>
      <w:r w:rsidRPr="00C95329">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rsidR="00F74EC3" w:rsidRPr="004266BE" w:rsidRDefault="00F74EC3" w:rsidP="00AD5AA1">
      <w:pPr>
        <w:pStyle w:val="1"/>
        <w:numPr>
          <w:ilvl w:val="0"/>
          <w:numId w:val="14"/>
        </w:numPr>
        <w:tabs>
          <w:tab w:val="left" w:pos="3402"/>
          <w:tab w:val="left" w:pos="3828"/>
        </w:tabs>
        <w:spacing w:before="1"/>
      </w:pPr>
      <w:r w:rsidRPr="004266BE">
        <w:t>ЮРИДИЧНІ АДРЕСИ І БАНКІВСЬКІ РЕКВІЗИТИ СТОРІН</w:t>
      </w:r>
    </w:p>
    <w:p w:rsidR="00D13BFD" w:rsidRPr="004266BE" w:rsidRDefault="00D13BFD" w:rsidP="00D13BFD">
      <w:pPr>
        <w:pStyle w:val="1"/>
        <w:tabs>
          <w:tab w:val="left" w:pos="3402"/>
          <w:tab w:val="left" w:pos="3828"/>
        </w:tabs>
        <w:spacing w:before="1"/>
        <w:ind w:hanging="2"/>
      </w:pPr>
    </w:p>
    <w:tbl>
      <w:tblPr>
        <w:tblStyle w:val="af3"/>
        <w:tblW w:w="0" w:type="auto"/>
        <w:tblInd w:w="2" w:type="dxa"/>
        <w:tblLook w:val="04A0" w:firstRow="1" w:lastRow="0" w:firstColumn="1" w:lastColumn="0" w:noHBand="0" w:noVBand="1"/>
      </w:tblPr>
      <w:tblGrid>
        <w:gridCol w:w="5096"/>
        <w:gridCol w:w="4815"/>
      </w:tblGrid>
      <w:tr w:rsidR="00D72058" w:rsidRPr="004266BE" w:rsidTr="00D72058">
        <w:tc>
          <w:tcPr>
            <w:tcW w:w="5096" w:type="dxa"/>
          </w:tcPr>
          <w:p w:rsidR="00D72058" w:rsidRPr="004266BE" w:rsidRDefault="00D72058" w:rsidP="00D72058">
            <w:pPr>
              <w:widowControl/>
              <w:suppressAutoHyphens/>
              <w:jc w:val="center"/>
              <w:rPr>
                <w:b/>
                <w:bCs/>
                <w:sz w:val="24"/>
                <w:szCs w:val="24"/>
                <w:lang w:eastAsia="ru-RU"/>
              </w:rPr>
            </w:pPr>
            <w:r w:rsidRPr="004266BE">
              <w:rPr>
                <w:b/>
                <w:bCs/>
                <w:sz w:val="24"/>
                <w:szCs w:val="24"/>
                <w:lang w:eastAsia="ru-RU"/>
              </w:rPr>
              <w:t>ПОСТАЧАЛЬНИК</w:t>
            </w:r>
          </w:p>
          <w:p w:rsidR="00D72058" w:rsidRPr="004266BE" w:rsidRDefault="00D72058" w:rsidP="00D72058">
            <w:pPr>
              <w:widowControl/>
              <w:suppressAutoHyphens/>
              <w:jc w:val="center"/>
              <w:rPr>
                <w:b/>
                <w:bCs/>
                <w:sz w:val="24"/>
                <w:szCs w:val="24"/>
                <w:lang w:eastAsia="ru-RU"/>
              </w:rPr>
            </w:pPr>
          </w:p>
          <w:p w:rsidR="00D72058" w:rsidRPr="004266BE" w:rsidRDefault="00D72058" w:rsidP="00D72058">
            <w:pPr>
              <w:widowControl/>
              <w:suppressAutoHyphens/>
              <w:jc w:val="center"/>
              <w:rPr>
                <w:sz w:val="24"/>
                <w:szCs w:val="24"/>
                <w:lang w:eastAsia="ru-RU"/>
              </w:rPr>
            </w:pPr>
            <w:r w:rsidRPr="004266BE">
              <w:rPr>
                <w:b/>
                <w:bCs/>
                <w:sz w:val="24"/>
                <w:szCs w:val="24"/>
                <w:lang w:eastAsia="ru-RU"/>
              </w:rPr>
              <w:t>ТОВ «АЙКЬЮ ТРЕЙД ЮКРЕЙН»</w:t>
            </w:r>
          </w:p>
          <w:p w:rsidR="00D72058" w:rsidRPr="004266BE" w:rsidRDefault="00D72058" w:rsidP="00D72058">
            <w:pPr>
              <w:widowControl/>
              <w:suppressAutoHyphens/>
              <w:ind w:right="884"/>
              <w:rPr>
                <w:lang w:eastAsia="ru-RU"/>
              </w:rPr>
            </w:pPr>
            <w:r w:rsidRPr="004266BE">
              <w:rPr>
                <w:lang w:eastAsia="ru-RU"/>
              </w:rPr>
              <w:t>03110, місто Київ, вул. Преображенська, будинок 23, офіс 9</w:t>
            </w:r>
          </w:p>
          <w:p w:rsidR="00D72058" w:rsidRPr="004266BE" w:rsidRDefault="00D72058" w:rsidP="00D72058">
            <w:pPr>
              <w:widowControl/>
              <w:suppressAutoHyphens/>
              <w:ind w:right="884"/>
              <w:rPr>
                <w:lang w:eastAsia="ru-RU"/>
              </w:rPr>
            </w:pPr>
            <w:r w:rsidRPr="004266BE">
              <w:rPr>
                <w:lang w:eastAsia="ru-RU"/>
              </w:rPr>
              <w:t>Код ЄДРПОУ 43803109</w:t>
            </w:r>
          </w:p>
          <w:p w:rsidR="00D72058" w:rsidRPr="004266BE" w:rsidRDefault="00D72058" w:rsidP="00D72058">
            <w:pPr>
              <w:widowControl/>
              <w:suppressAutoHyphens/>
              <w:ind w:right="884"/>
              <w:rPr>
                <w:lang w:eastAsia="ru-RU"/>
              </w:rPr>
            </w:pPr>
            <w:r w:rsidRPr="004266BE">
              <w:rPr>
                <w:lang w:eastAsia="ru-RU"/>
              </w:rPr>
              <w:t>IBAN UA323130090000026000001031394</w:t>
            </w:r>
          </w:p>
          <w:p w:rsidR="00D72058" w:rsidRPr="004266BE" w:rsidRDefault="00D72058" w:rsidP="00D72058">
            <w:pPr>
              <w:widowControl/>
              <w:suppressAutoHyphens/>
              <w:ind w:right="884"/>
              <w:rPr>
                <w:lang w:eastAsia="ru-RU"/>
              </w:rPr>
            </w:pPr>
            <w:r w:rsidRPr="004266BE">
              <w:rPr>
                <w:lang w:eastAsia="ru-RU"/>
              </w:rPr>
              <w:t>в АТ «МОТОР-БАНК», МФО 313009</w:t>
            </w:r>
          </w:p>
          <w:p w:rsidR="00D72058" w:rsidRPr="004266BE" w:rsidRDefault="00D72058" w:rsidP="00D72058">
            <w:pPr>
              <w:widowControl/>
              <w:suppressAutoHyphens/>
              <w:ind w:right="884"/>
              <w:rPr>
                <w:lang w:eastAsia="ru-RU"/>
              </w:rPr>
            </w:pPr>
            <w:r w:rsidRPr="004266BE">
              <w:rPr>
                <w:lang w:eastAsia="ru-RU"/>
              </w:rPr>
              <w:t xml:space="preserve">IBAN </w:t>
            </w:r>
            <w:hyperlink r:id="rId11" w:tooltip="Переглянути проведені документи по обраному рахунку" w:history="1">
              <w:r w:rsidRPr="004266BE">
                <w:rPr>
                  <w:lang w:eastAsia="ru-RU"/>
                </w:rPr>
                <w:t>UA323226690000026005301789910</w:t>
              </w:r>
            </w:hyperlink>
          </w:p>
          <w:p w:rsidR="00D72058" w:rsidRPr="004266BE" w:rsidRDefault="00D72058" w:rsidP="00D72058">
            <w:pPr>
              <w:widowControl/>
              <w:suppressAutoHyphens/>
              <w:ind w:right="884"/>
              <w:rPr>
                <w:lang w:eastAsia="ru-RU"/>
              </w:rPr>
            </w:pPr>
            <w:r w:rsidRPr="004266BE">
              <w:rPr>
                <w:lang w:eastAsia="ru-RU"/>
              </w:rPr>
              <w:t>Головне управління по м. Києву та Київській області АТ «Ощадбанк»</w:t>
            </w:r>
          </w:p>
          <w:p w:rsidR="00D72058" w:rsidRPr="004266BE" w:rsidRDefault="00D72058" w:rsidP="00D72058">
            <w:pPr>
              <w:widowControl/>
              <w:suppressAutoHyphens/>
              <w:ind w:right="884"/>
              <w:rPr>
                <w:lang w:eastAsia="ru-RU"/>
              </w:rPr>
            </w:pPr>
            <w:r w:rsidRPr="004266BE">
              <w:rPr>
                <w:lang w:eastAsia="ru-RU"/>
              </w:rPr>
              <w:t>ІПН 438031026587</w:t>
            </w:r>
          </w:p>
          <w:p w:rsidR="00D72058" w:rsidRPr="004266BE" w:rsidRDefault="00D72058" w:rsidP="00D72058">
            <w:pPr>
              <w:widowControl/>
              <w:suppressAutoHyphens/>
              <w:ind w:right="884"/>
              <w:rPr>
                <w:lang w:eastAsia="ru-RU"/>
              </w:rPr>
            </w:pPr>
            <w:r w:rsidRPr="004266BE">
              <w:rPr>
                <w:lang w:eastAsia="ru-RU"/>
              </w:rPr>
              <w:t>Витяг №2026584501009 з реєстру платників ПДВ</w:t>
            </w:r>
          </w:p>
          <w:p w:rsidR="00D72058" w:rsidRPr="004266BE" w:rsidRDefault="00D72058" w:rsidP="00D72058">
            <w:pPr>
              <w:widowControl/>
              <w:tabs>
                <w:tab w:val="left" w:pos="567"/>
                <w:tab w:val="left" w:pos="709"/>
              </w:tabs>
              <w:suppressAutoHyphens/>
              <w:ind w:right="884"/>
              <w:rPr>
                <w:lang w:eastAsia="ru-RU"/>
              </w:rPr>
            </w:pPr>
            <w:r w:rsidRPr="004266BE">
              <w:rPr>
                <w:lang w:eastAsia="ru-RU"/>
              </w:rPr>
              <w:t>EIC-код: 62X5906434345816</w:t>
            </w:r>
          </w:p>
          <w:p w:rsidR="005818D9" w:rsidRPr="004266BE" w:rsidRDefault="005818D9" w:rsidP="00D72058">
            <w:pPr>
              <w:widowControl/>
              <w:tabs>
                <w:tab w:val="left" w:pos="567"/>
                <w:tab w:val="left" w:pos="709"/>
              </w:tabs>
              <w:suppressAutoHyphens/>
              <w:ind w:right="884"/>
              <w:rPr>
                <w:lang w:eastAsia="ru-RU"/>
              </w:rPr>
            </w:pPr>
            <w:r w:rsidRPr="004266BE">
              <w:rPr>
                <w:lang w:eastAsia="ru-RU"/>
              </w:rPr>
              <w:t>ECRB-код: ECRB-UA-20231123-030</w:t>
            </w:r>
          </w:p>
          <w:p w:rsidR="00D72058" w:rsidRPr="004266BE" w:rsidRDefault="00D72058" w:rsidP="00D72058">
            <w:pPr>
              <w:widowControl/>
              <w:suppressAutoHyphens/>
              <w:ind w:right="884"/>
              <w:rPr>
                <w:lang w:eastAsia="ru-RU"/>
              </w:rPr>
            </w:pPr>
            <w:r w:rsidRPr="004266BE">
              <w:rPr>
                <w:lang w:eastAsia="ru-RU"/>
              </w:rPr>
              <w:t>Тел.: +380 44 3901545, +380 67 3511214</w:t>
            </w:r>
          </w:p>
          <w:p w:rsidR="00D72058" w:rsidRPr="004266BE" w:rsidRDefault="00D72058" w:rsidP="00D72058">
            <w:pPr>
              <w:widowControl/>
              <w:suppressAutoHyphens/>
              <w:ind w:right="600"/>
              <w:rPr>
                <w:lang w:eastAsia="ru-RU"/>
              </w:rPr>
            </w:pPr>
            <w:r w:rsidRPr="004266BE">
              <w:rPr>
                <w:lang w:eastAsia="ru-RU"/>
              </w:rPr>
              <w:t>Електронна адреса: office@iqtradeua.com</w:t>
            </w:r>
          </w:p>
          <w:p w:rsidR="00D72058" w:rsidRPr="004266BE" w:rsidRDefault="00D72058" w:rsidP="00D13BFD">
            <w:pPr>
              <w:pStyle w:val="1"/>
              <w:tabs>
                <w:tab w:val="left" w:pos="3402"/>
                <w:tab w:val="left" w:pos="3828"/>
              </w:tabs>
              <w:spacing w:before="1"/>
              <w:ind w:left="0" w:firstLine="0"/>
              <w:outlineLvl w:val="0"/>
            </w:pPr>
          </w:p>
        </w:tc>
        <w:tc>
          <w:tcPr>
            <w:tcW w:w="4815" w:type="dxa"/>
          </w:tcPr>
          <w:p w:rsidR="00D72058" w:rsidRPr="004266BE" w:rsidRDefault="00D72058" w:rsidP="00D72058">
            <w:pPr>
              <w:pStyle w:val="1"/>
              <w:tabs>
                <w:tab w:val="left" w:pos="3402"/>
                <w:tab w:val="left" w:pos="3828"/>
              </w:tabs>
              <w:spacing w:before="1"/>
              <w:ind w:left="0" w:firstLine="0"/>
              <w:jc w:val="center"/>
              <w:outlineLvl w:val="0"/>
            </w:pPr>
            <w:r w:rsidRPr="004266BE">
              <w:t>СПОЖИВАЧ</w:t>
            </w:r>
          </w:p>
        </w:tc>
      </w:tr>
    </w:tbl>
    <w:p w:rsidR="00D13BFD" w:rsidRPr="004266BE" w:rsidRDefault="00D13BFD" w:rsidP="00D13BFD">
      <w:pPr>
        <w:pStyle w:val="1"/>
        <w:tabs>
          <w:tab w:val="left" w:pos="3402"/>
          <w:tab w:val="left" w:pos="3828"/>
        </w:tabs>
        <w:spacing w:before="1"/>
        <w:ind w:hanging="2"/>
      </w:pPr>
    </w:p>
    <w:tbl>
      <w:tblPr>
        <w:tblpPr w:leftFromText="180" w:rightFromText="180" w:vertAnchor="page" w:horzAnchor="margin" w:tblpY="772"/>
        <w:tblW w:w="9923" w:type="dxa"/>
        <w:tblLayout w:type="fixed"/>
        <w:tblCellMar>
          <w:left w:w="0" w:type="dxa"/>
          <w:right w:w="0" w:type="dxa"/>
        </w:tblCellMar>
        <w:tblLook w:val="01E0" w:firstRow="1" w:lastRow="1" w:firstColumn="1" w:lastColumn="1" w:noHBand="0" w:noVBand="0"/>
      </w:tblPr>
      <w:tblGrid>
        <w:gridCol w:w="142"/>
        <w:gridCol w:w="9781"/>
      </w:tblGrid>
      <w:tr w:rsidR="003276AE" w:rsidRPr="004266BE" w:rsidTr="00AD5AA1">
        <w:trPr>
          <w:trHeight w:val="3954"/>
        </w:trPr>
        <w:tc>
          <w:tcPr>
            <w:tcW w:w="142" w:type="dxa"/>
          </w:tcPr>
          <w:p w:rsidR="003276AE" w:rsidRPr="004266BE" w:rsidRDefault="003276AE" w:rsidP="00AD5AA1">
            <w:pPr>
              <w:pStyle w:val="TableParagraph"/>
              <w:spacing w:line="244" w:lineRule="exact"/>
              <w:ind w:left="283" w:right="227"/>
              <w:jc w:val="center"/>
              <w:rPr>
                <w:b/>
                <w:spacing w:val="-2"/>
              </w:rPr>
            </w:pPr>
          </w:p>
          <w:p w:rsidR="003276AE" w:rsidRPr="004266BE" w:rsidRDefault="003276AE" w:rsidP="00AD5AA1">
            <w:pPr>
              <w:pStyle w:val="TableParagraph"/>
              <w:spacing w:line="244" w:lineRule="exact"/>
              <w:ind w:left="283" w:right="227"/>
              <w:jc w:val="center"/>
              <w:rPr>
                <w:b/>
              </w:rPr>
            </w:pPr>
            <w:r w:rsidRPr="004266BE">
              <w:rPr>
                <w:b/>
                <w:spacing w:val="-2"/>
              </w:rPr>
              <w:t>ПОСТАЧАЛЬНИК</w:t>
            </w:r>
          </w:p>
          <w:p w:rsidR="003276AE" w:rsidRPr="004266BE" w:rsidRDefault="003276AE" w:rsidP="00AD5AA1">
            <w:pPr>
              <w:pStyle w:val="TableParagraph"/>
              <w:rPr>
                <w:b/>
              </w:rPr>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pPr>
          </w:p>
          <w:p w:rsidR="003276AE" w:rsidRPr="004266BE" w:rsidRDefault="003276AE" w:rsidP="00AD5AA1">
            <w:pPr>
              <w:pStyle w:val="TableParagraph"/>
              <w:spacing w:before="4"/>
              <w:rPr>
                <w:b/>
              </w:rPr>
            </w:pPr>
          </w:p>
        </w:tc>
        <w:tc>
          <w:tcPr>
            <w:tcW w:w="9781" w:type="dxa"/>
          </w:tcPr>
          <w:p w:rsidR="003276AE" w:rsidRPr="004266BE" w:rsidRDefault="003276AE" w:rsidP="00AD5AA1">
            <w:pPr>
              <w:pStyle w:val="TableParagraph"/>
              <w:spacing w:line="244" w:lineRule="exact"/>
              <w:rPr>
                <w:b/>
              </w:rPr>
            </w:pPr>
          </w:p>
          <w:p w:rsidR="0046552A" w:rsidRPr="004266BE" w:rsidRDefault="0046552A" w:rsidP="00AD5AA1">
            <w:pPr>
              <w:pStyle w:val="aa"/>
              <w:spacing w:before="0" w:beforeAutospacing="0" w:after="0" w:afterAutospacing="0"/>
              <w:contextualSpacing/>
              <w:rPr>
                <w:rStyle w:val="a6"/>
                <w:lang w:val="uk-UA"/>
              </w:rPr>
            </w:pPr>
          </w:p>
          <w:p w:rsidR="0046552A" w:rsidRPr="004266BE" w:rsidRDefault="0046552A" w:rsidP="004600BE">
            <w:pPr>
              <w:pStyle w:val="af0"/>
              <w:jc w:val="right"/>
              <w:rPr>
                <w:rFonts w:ascii="Times New Roman" w:hAnsi="Times New Roman" w:cs="Times New Roman"/>
                <w:b/>
                <w:bCs/>
                <w:sz w:val="20"/>
                <w:szCs w:val="20"/>
                <w:lang w:val="uk-UA"/>
              </w:rPr>
            </w:pPr>
            <w:r w:rsidRPr="004266BE">
              <w:rPr>
                <w:rFonts w:ascii="Times New Roman" w:hAnsi="Times New Roman" w:cs="Times New Roman"/>
                <w:b/>
                <w:bCs/>
                <w:sz w:val="20"/>
                <w:szCs w:val="20"/>
                <w:lang w:val="uk-UA"/>
              </w:rPr>
              <w:t>Додаток №1</w:t>
            </w:r>
          </w:p>
          <w:p w:rsidR="0046552A" w:rsidRPr="004266BE" w:rsidRDefault="0046552A" w:rsidP="004600BE">
            <w:pPr>
              <w:spacing w:line="276" w:lineRule="auto"/>
              <w:jc w:val="right"/>
              <w:rPr>
                <w:b/>
              </w:rPr>
            </w:pPr>
            <w:r w:rsidRPr="004266BE">
              <w:rPr>
                <w:b/>
                <w:bCs/>
              </w:rPr>
              <w:t xml:space="preserve"> до договору постачання природного газу №      </w:t>
            </w:r>
            <w:r w:rsidRPr="004266BE">
              <w:rPr>
                <w:b/>
              </w:rPr>
              <w:t>від                   20</w:t>
            </w:r>
            <w:r w:rsidR="00817DCD" w:rsidRPr="004266BE">
              <w:rPr>
                <w:b/>
              </w:rPr>
              <w:t>__</w:t>
            </w:r>
            <w:r w:rsidRPr="004266BE">
              <w:rPr>
                <w:b/>
              </w:rPr>
              <w:t>року</w:t>
            </w:r>
          </w:p>
          <w:p w:rsidR="0046552A" w:rsidRPr="004266BE" w:rsidRDefault="0046552A" w:rsidP="00AD5AA1">
            <w:pPr>
              <w:spacing w:line="276" w:lineRule="auto"/>
              <w:jc w:val="center"/>
              <w:rPr>
                <w:b/>
                <w:bCs/>
              </w:rPr>
            </w:pPr>
          </w:p>
          <w:p w:rsidR="0046552A" w:rsidRPr="004266BE" w:rsidRDefault="0046552A" w:rsidP="00AD5AA1">
            <w:pPr>
              <w:pStyle w:val="contract"/>
              <w:tabs>
                <w:tab w:val="left" w:pos="709"/>
              </w:tabs>
              <w:spacing w:line="276" w:lineRule="auto"/>
              <w:rPr>
                <w:rFonts w:ascii="Times New Roman" w:hAnsi="Times New Roman" w:cs="Times New Roman"/>
                <w:b/>
                <w:bCs/>
                <w:i/>
                <w:iCs/>
                <w:sz w:val="20"/>
                <w:szCs w:val="20"/>
                <w:lang w:val="uk-UA"/>
              </w:rPr>
            </w:pPr>
            <w:r w:rsidRPr="004266BE">
              <w:rPr>
                <w:rFonts w:ascii="Times New Roman" w:hAnsi="Times New Roman" w:cs="Times New Roman"/>
                <w:b/>
                <w:bCs/>
                <w:i/>
                <w:iCs/>
                <w:sz w:val="20"/>
                <w:szCs w:val="20"/>
                <w:lang w:val="uk-UA"/>
              </w:rPr>
              <w:t xml:space="preserve">м. Київ </w:t>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t xml:space="preserve"> </w:t>
            </w:r>
            <w:r w:rsidRPr="004266BE">
              <w:rPr>
                <w:rFonts w:ascii="Times New Roman" w:hAnsi="Times New Roman" w:cs="Times New Roman"/>
                <w:b/>
                <w:bCs/>
                <w:i/>
                <w:iCs/>
                <w:sz w:val="20"/>
                <w:szCs w:val="20"/>
                <w:lang w:val="uk-UA"/>
              </w:rPr>
              <w:tab/>
            </w:r>
            <w:r w:rsidRPr="004266BE">
              <w:rPr>
                <w:rFonts w:ascii="Times New Roman" w:hAnsi="Times New Roman" w:cs="Times New Roman"/>
                <w:b/>
                <w:bCs/>
                <w:i/>
                <w:iCs/>
                <w:sz w:val="20"/>
                <w:szCs w:val="20"/>
                <w:lang w:val="uk-UA"/>
              </w:rPr>
              <w:tab/>
            </w:r>
            <w:r w:rsidRPr="004266BE">
              <w:rPr>
                <w:rFonts w:ascii="Times New Roman" w:hAnsi="Times New Roman" w:cs="Times New Roman"/>
                <w:b/>
                <w:i/>
                <w:sz w:val="20"/>
                <w:szCs w:val="20"/>
                <w:lang w:val="uk-UA" w:eastAsia="x-none"/>
              </w:rPr>
              <w:t xml:space="preserve"> </w:t>
            </w:r>
            <w:r w:rsidRPr="004266BE">
              <w:rPr>
                <w:rFonts w:ascii="Times New Roman" w:hAnsi="Times New Roman" w:cs="Times New Roman"/>
                <w:sz w:val="20"/>
                <w:szCs w:val="20"/>
                <w:lang w:val="uk-UA" w:eastAsia="x-none"/>
              </w:rPr>
              <w:t xml:space="preserve"> </w:t>
            </w:r>
            <w:r w:rsidRPr="004266BE">
              <w:rPr>
                <w:rFonts w:ascii="Times New Roman" w:hAnsi="Times New Roman" w:cs="Times New Roman"/>
                <w:b/>
                <w:bCs/>
                <w:i/>
                <w:iCs/>
                <w:sz w:val="20"/>
                <w:szCs w:val="20"/>
                <w:lang w:val="uk-UA"/>
              </w:rPr>
              <w:t>20</w:t>
            </w:r>
            <w:r w:rsidR="00817DCD" w:rsidRPr="004266BE">
              <w:rPr>
                <w:rFonts w:ascii="Times New Roman" w:hAnsi="Times New Roman" w:cs="Times New Roman"/>
                <w:b/>
                <w:bCs/>
                <w:i/>
                <w:iCs/>
                <w:sz w:val="20"/>
                <w:szCs w:val="20"/>
                <w:lang w:val="uk-UA"/>
              </w:rPr>
              <w:t>__</w:t>
            </w:r>
            <w:r w:rsidRPr="004266BE">
              <w:rPr>
                <w:rFonts w:ascii="Times New Roman" w:hAnsi="Times New Roman" w:cs="Times New Roman"/>
                <w:b/>
                <w:bCs/>
                <w:i/>
                <w:iCs/>
                <w:sz w:val="20"/>
                <w:szCs w:val="20"/>
                <w:lang w:val="uk-UA"/>
              </w:rPr>
              <w:t xml:space="preserve"> р.</w:t>
            </w:r>
          </w:p>
          <w:p w:rsidR="0046552A" w:rsidRPr="004266BE" w:rsidRDefault="0046552A" w:rsidP="00AD5AA1">
            <w:pPr>
              <w:pStyle w:val="contract"/>
              <w:tabs>
                <w:tab w:val="left" w:pos="709"/>
              </w:tabs>
              <w:spacing w:line="276" w:lineRule="auto"/>
              <w:rPr>
                <w:rFonts w:ascii="Times New Roman" w:hAnsi="Times New Roman" w:cs="Times New Roman"/>
                <w:b/>
                <w:bCs/>
                <w:i/>
                <w:iCs/>
                <w:sz w:val="20"/>
                <w:szCs w:val="20"/>
                <w:lang w:val="uk-UA"/>
              </w:rPr>
            </w:pPr>
          </w:p>
          <w:p w:rsidR="0046552A" w:rsidRPr="004266BE" w:rsidRDefault="0046552A" w:rsidP="00AD5AA1">
            <w:pPr>
              <w:spacing w:line="276" w:lineRule="auto"/>
              <w:jc w:val="center"/>
              <w:rPr>
                <w:b/>
                <w:bCs/>
                <w:i/>
                <w:iCs/>
              </w:rPr>
            </w:pPr>
            <w:r w:rsidRPr="004266BE">
              <w:rPr>
                <w:b/>
                <w:bCs/>
                <w:i/>
                <w:iCs/>
              </w:rPr>
              <w:t>Форма акту приймання-передачі природного газу</w:t>
            </w:r>
          </w:p>
          <w:p w:rsidR="0046552A" w:rsidRPr="004266BE" w:rsidRDefault="0046552A" w:rsidP="00AD5AA1">
            <w:pPr>
              <w:spacing w:line="276" w:lineRule="auto"/>
              <w:rPr>
                <w:b/>
                <w:bCs/>
              </w:rPr>
            </w:pPr>
          </w:p>
          <w:p w:rsidR="0046552A" w:rsidRPr="004266BE" w:rsidRDefault="0046552A" w:rsidP="00AD5AA1">
            <w:pPr>
              <w:spacing w:line="276" w:lineRule="auto"/>
              <w:jc w:val="center"/>
              <w:rPr>
                <w:b/>
                <w:bCs/>
              </w:rPr>
            </w:pPr>
            <w:r w:rsidRPr="004266BE">
              <w:rPr>
                <w:b/>
                <w:bCs/>
              </w:rPr>
              <w:t xml:space="preserve">КОМЕРЦІЙНИЙ АКТ </w:t>
            </w:r>
          </w:p>
          <w:p w:rsidR="0046552A" w:rsidRPr="004266BE" w:rsidRDefault="0046552A" w:rsidP="00AD5AA1">
            <w:pPr>
              <w:spacing w:line="276" w:lineRule="auto"/>
              <w:jc w:val="center"/>
              <w:rPr>
                <w:b/>
                <w:bCs/>
              </w:rPr>
            </w:pPr>
            <w:r w:rsidRPr="004266BE">
              <w:rPr>
                <w:b/>
                <w:bCs/>
              </w:rPr>
              <w:t>приймання-передачі природного газу</w:t>
            </w:r>
          </w:p>
          <w:p w:rsidR="0046552A" w:rsidRPr="004266BE" w:rsidRDefault="0046552A" w:rsidP="00AD5AA1">
            <w:pPr>
              <w:spacing w:line="276" w:lineRule="auto"/>
              <w:jc w:val="center"/>
              <w:rPr>
                <w:b/>
                <w:bCs/>
              </w:rPr>
            </w:pPr>
            <w:r w:rsidRPr="004266BE">
              <w:rPr>
                <w:b/>
                <w:bCs/>
              </w:rPr>
              <w:t xml:space="preserve">за договором № [ ] від [ ] </w:t>
            </w:r>
          </w:p>
          <w:p w:rsidR="0046552A" w:rsidRPr="004266BE" w:rsidRDefault="0046552A" w:rsidP="00AD5AA1">
            <w:pPr>
              <w:spacing w:line="276" w:lineRule="auto"/>
              <w:jc w:val="center"/>
              <w:rPr>
                <w:b/>
                <w:bCs/>
              </w:rPr>
            </w:pPr>
          </w:p>
          <w:p w:rsidR="0046552A" w:rsidRPr="004266BE" w:rsidRDefault="0046552A" w:rsidP="00AD5AA1">
            <w:pPr>
              <w:tabs>
                <w:tab w:val="left" w:pos="660"/>
                <w:tab w:val="right" w:pos="9355"/>
              </w:tabs>
              <w:spacing w:line="276" w:lineRule="auto"/>
            </w:pPr>
            <w:r w:rsidRPr="004266BE">
              <w:tab/>
              <w:t>м. Київ</w:t>
            </w:r>
            <w:r w:rsidRPr="004266BE">
              <w:tab/>
              <w:t>[</w:t>
            </w:r>
            <w:r w:rsidRPr="004266BE">
              <w:rPr>
                <w:i/>
                <w:iCs/>
              </w:rPr>
              <w:t>Дата підписання акту</w:t>
            </w:r>
            <w:r w:rsidRPr="004266BE">
              <w:t>]</w:t>
            </w:r>
          </w:p>
          <w:p w:rsidR="0046552A" w:rsidRPr="004266BE" w:rsidRDefault="0046552A" w:rsidP="00AD5AA1">
            <w:pPr>
              <w:tabs>
                <w:tab w:val="left" w:pos="660"/>
                <w:tab w:val="right" w:pos="9355"/>
              </w:tabs>
              <w:spacing w:line="276" w:lineRule="auto"/>
              <w:jc w:val="both"/>
            </w:pPr>
          </w:p>
          <w:p w:rsidR="0046552A" w:rsidRPr="004266BE" w:rsidRDefault="0046552A" w:rsidP="00AD5AA1">
            <w:pPr>
              <w:spacing w:line="276" w:lineRule="auto"/>
              <w:jc w:val="both"/>
            </w:pPr>
            <w:r w:rsidRPr="004266BE">
              <w:rPr>
                <w:b/>
                <w:bCs/>
              </w:rPr>
              <w:t>[</w:t>
            </w:r>
            <w:r w:rsidRPr="004266BE">
              <w:rPr>
                <w:i/>
                <w:iCs/>
              </w:rPr>
              <w:t>Назва компанії 1</w:t>
            </w:r>
            <w:r w:rsidRPr="004266BE">
              <w:rPr>
                <w:b/>
                <w:bCs/>
              </w:rPr>
              <w:t>]</w:t>
            </w:r>
            <w:r w:rsidRPr="004266BE">
              <w:t xml:space="preserve">, в особі </w:t>
            </w:r>
            <w:r w:rsidRPr="004266BE">
              <w:rPr>
                <w:b/>
                <w:bCs/>
              </w:rPr>
              <w:t>[</w:t>
            </w:r>
            <w:r w:rsidRPr="004266BE">
              <w:rPr>
                <w:i/>
                <w:iCs/>
              </w:rPr>
              <w:t>посада та П.І.Б.</w:t>
            </w:r>
            <w:r w:rsidRPr="004266BE">
              <w:rPr>
                <w:b/>
                <w:bCs/>
              </w:rPr>
              <w:t>]</w:t>
            </w:r>
            <w:r w:rsidRPr="004266BE">
              <w:t xml:space="preserve">, що діє на підставі </w:t>
            </w:r>
            <w:r w:rsidRPr="004266BE">
              <w:rPr>
                <w:b/>
                <w:bCs/>
              </w:rPr>
              <w:t xml:space="preserve">[ ] </w:t>
            </w:r>
            <w:r w:rsidRPr="004266BE">
              <w:t xml:space="preserve">(надалі – Постачальник), </w:t>
            </w:r>
          </w:p>
          <w:p w:rsidR="0046552A" w:rsidRPr="004266BE" w:rsidRDefault="0046552A" w:rsidP="00AD5AA1">
            <w:pPr>
              <w:spacing w:line="276" w:lineRule="auto"/>
              <w:jc w:val="both"/>
            </w:pPr>
            <w:r w:rsidRPr="004266BE">
              <w:t xml:space="preserve">та </w:t>
            </w:r>
            <w:r w:rsidRPr="004266BE">
              <w:rPr>
                <w:b/>
                <w:bCs/>
              </w:rPr>
              <w:t>[</w:t>
            </w:r>
            <w:r w:rsidRPr="004266BE">
              <w:rPr>
                <w:i/>
                <w:iCs/>
              </w:rPr>
              <w:t>Назва компанії 2</w:t>
            </w:r>
            <w:r w:rsidRPr="004266BE">
              <w:rPr>
                <w:b/>
                <w:bCs/>
              </w:rPr>
              <w:t>]</w:t>
            </w:r>
            <w:r w:rsidRPr="004266BE">
              <w:t xml:space="preserve">, в особі </w:t>
            </w:r>
            <w:r w:rsidRPr="004266BE">
              <w:rPr>
                <w:b/>
                <w:bCs/>
              </w:rPr>
              <w:t>[</w:t>
            </w:r>
            <w:r w:rsidRPr="004266BE">
              <w:rPr>
                <w:i/>
                <w:iCs/>
              </w:rPr>
              <w:t>посада та П.І.Б.</w:t>
            </w:r>
            <w:r w:rsidRPr="004266BE">
              <w:rPr>
                <w:b/>
                <w:bCs/>
              </w:rPr>
              <w:t>]</w:t>
            </w:r>
            <w:r w:rsidRPr="004266BE">
              <w:t xml:space="preserve">, що діє на підставі </w:t>
            </w:r>
            <w:r w:rsidRPr="004266BE">
              <w:rPr>
                <w:b/>
                <w:bCs/>
              </w:rPr>
              <w:t>[</w:t>
            </w:r>
            <w:r w:rsidRPr="004266BE">
              <w:t xml:space="preserve"> </w:t>
            </w:r>
            <w:r w:rsidRPr="004266BE">
              <w:rPr>
                <w:b/>
                <w:bCs/>
              </w:rPr>
              <w:t xml:space="preserve">] </w:t>
            </w:r>
            <w:r w:rsidRPr="004266BE">
              <w:t xml:space="preserve">(надалі – Споживач), підписали цей Акт про наступне: </w:t>
            </w:r>
          </w:p>
          <w:p w:rsidR="0046552A" w:rsidRPr="004266BE" w:rsidRDefault="0046552A" w:rsidP="00AD5AA1">
            <w:pPr>
              <w:spacing w:line="276" w:lineRule="auto"/>
              <w:jc w:val="both"/>
              <w:rPr>
                <w:u w:val="single"/>
              </w:rPr>
            </w:pPr>
            <w:r w:rsidRPr="004266BE">
              <w:t xml:space="preserve">Згідно умов договору № </w:t>
            </w:r>
            <w:r w:rsidRPr="004266BE">
              <w:rPr>
                <w:b/>
                <w:bCs/>
              </w:rPr>
              <w:t xml:space="preserve">[ ] </w:t>
            </w:r>
            <w:r w:rsidRPr="004266BE">
              <w:t>від</w:t>
            </w:r>
            <w:r w:rsidRPr="004266BE">
              <w:rPr>
                <w:b/>
                <w:bCs/>
              </w:rPr>
              <w:t xml:space="preserve"> [ ]</w:t>
            </w:r>
            <w:r w:rsidRPr="004266BE">
              <w:t>, Постачальник передав, а</w:t>
            </w:r>
            <w:r w:rsidRPr="004266BE">
              <w:rPr>
                <w:b/>
                <w:bCs/>
              </w:rPr>
              <w:t xml:space="preserve"> </w:t>
            </w:r>
            <w:r w:rsidRPr="004266BE">
              <w:t xml:space="preserve">Споживач прийняв у </w:t>
            </w:r>
            <w:r w:rsidRPr="004266BE">
              <w:rPr>
                <w:b/>
                <w:bCs/>
              </w:rPr>
              <w:t>[</w:t>
            </w:r>
            <w:r w:rsidRPr="004266BE">
              <w:rPr>
                <w:i/>
                <w:iCs/>
              </w:rPr>
              <w:t>місяць, рік передачі</w:t>
            </w:r>
            <w:r w:rsidRPr="004266BE">
              <w:rPr>
                <w:b/>
                <w:bCs/>
              </w:rPr>
              <w:t xml:space="preserve">] </w:t>
            </w:r>
            <w:r w:rsidRPr="004266BE">
              <w:t>природний газ в наступних точках виходу з ГТС:</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803"/>
              <w:gridCol w:w="1695"/>
              <w:gridCol w:w="1554"/>
              <w:gridCol w:w="2457"/>
            </w:tblGrid>
            <w:tr w:rsidR="0046552A" w:rsidRPr="004266BE" w:rsidTr="00E16E57">
              <w:trPr>
                <w:trHeight w:val="540"/>
              </w:trPr>
              <w:tc>
                <w:tcPr>
                  <w:tcW w:w="2130" w:type="dxa"/>
                </w:tcPr>
                <w:p w:rsidR="0046552A" w:rsidRPr="004266BE" w:rsidRDefault="0046552A" w:rsidP="008C42BC">
                  <w:pPr>
                    <w:framePr w:hSpace="180" w:wrap="around" w:vAnchor="page" w:hAnchor="margin" w:y="772"/>
                    <w:spacing w:line="276" w:lineRule="auto"/>
                    <w:jc w:val="center"/>
                    <w:rPr>
                      <w:b/>
                      <w:bCs/>
                    </w:rPr>
                  </w:pPr>
                  <w:r w:rsidRPr="004266BE">
                    <w:rPr>
                      <w:b/>
                      <w:bCs/>
                    </w:rPr>
                    <w:t>Найменування</w:t>
                  </w:r>
                </w:p>
              </w:tc>
              <w:tc>
                <w:tcPr>
                  <w:tcW w:w="1803" w:type="dxa"/>
                </w:tcPr>
                <w:p w:rsidR="0046552A" w:rsidRPr="004266BE" w:rsidRDefault="0046552A" w:rsidP="008C42BC">
                  <w:pPr>
                    <w:pStyle w:val="af2"/>
                    <w:framePr w:hSpace="180" w:wrap="around" w:vAnchor="page" w:hAnchor="margin" w:y="772"/>
                    <w:spacing w:line="276" w:lineRule="auto"/>
                    <w:jc w:val="center"/>
                    <w:rPr>
                      <w:rFonts w:ascii="Times New Roman" w:hAnsi="Times New Roman"/>
                      <w:b/>
                      <w:sz w:val="20"/>
                      <w:szCs w:val="20"/>
                      <w:lang w:val="uk-UA"/>
                    </w:rPr>
                  </w:pPr>
                  <w:r w:rsidRPr="004266BE">
                    <w:rPr>
                      <w:rFonts w:ascii="Times New Roman" w:hAnsi="Times New Roman"/>
                      <w:b/>
                      <w:sz w:val="20"/>
                      <w:szCs w:val="20"/>
                      <w:lang w:val="uk-UA"/>
                    </w:rPr>
                    <w:t xml:space="preserve">Код </w:t>
                  </w:r>
                </w:p>
                <w:p w:rsidR="0046552A" w:rsidRPr="004266BE" w:rsidRDefault="0046552A" w:rsidP="008C42BC">
                  <w:pPr>
                    <w:framePr w:hSpace="180" w:wrap="around" w:vAnchor="page" w:hAnchor="margin" w:y="772"/>
                    <w:spacing w:line="276" w:lineRule="auto"/>
                    <w:jc w:val="center"/>
                    <w:rPr>
                      <w:b/>
                      <w:bCs/>
                    </w:rPr>
                  </w:pPr>
                  <w:r w:rsidRPr="004266BE">
                    <w:rPr>
                      <w:b/>
                    </w:rPr>
                    <w:t>УКТ ЗЕД</w:t>
                  </w:r>
                </w:p>
              </w:tc>
              <w:tc>
                <w:tcPr>
                  <w:tcW w:w="1695" w:type="dxa"/>
                </w:tcPr>
                <w:p w:rsidR="0046552A" w:rsidRPr="004266BE" w:rsidRDefault="0046552A" w:rsidP="008C42BC">
                  <w:pPr>
                    <w:framePr w:hSpace="180" w:wrap="around" w:vAnchor="page" w:hAnchor="margin" w:y="772"/>
                    <w:spacing w:line="276" w:lineRule="auto"/>
                    <w:jc w:val="center"/>
                    <w:rPr>
                      <w:b/>
                      <w:bCs/>
                    </w:rPr>
                  </w:pPr>
                  <w:r w:rsidRPr="004266BE">
                    <w:rPr>
                      <w:b/>
                      <w:bCs/>
                    </w:rPr>
                    <w:t>Обсяг газу,</w:t>
                  </w:r>
                </w:p>
                <w:p w:rsidR="0046552A" w:rsidRPr="004266BE" w:rsidRDefault="0046552A" w:rsidP="008C42BC">
                  <w:pPr>
                    <w:framePr w:hSpace="180" w:wrap="around" w:vAnchor="page" w:hAnchor="margin" w:y="772"/>
                    <w:spacing w:line="276" w:lineRule="auto"/>
                    <w:jc w:val="center"/>
                    <w:rPr>
                      <w:u w:val="single"/>
                    </w:rPr>
                  </w:pPr>
                  <w:r w:rsidRPr="004266BE">
                    <w:rPr>
                      <w:b/>
                      <w:bCs/>
                    </w:rPr>
                    <w:t>тис. м куб.</w:t>
                  </w:r>
                </w:p>
              </w:tc>
              <w:tc>
                <w:tcPr>
                  <w:tcW w:w="1554" w:type="dxa"/>
                </w:tcPr>
                <w:p w:rsidR="0046552A" w:rsidRPr="004266BE" w:rsidRDefault="0046552A" w:rsidP="008C42BC">
                  <w:pPr>
                    <w:framePr w:hSpace="180" w:wrap="around" w:vAnchor="page" w:hAnchor="margin" w:y="772"/>
                    <w:spacing w:line="276" w:lineRule="auto"/>
                    <w:jc w:val="center"/>
                    <w:rPr>
                      <w:b/>
                      <w:bCs/>
                    </w:rPr>
                  </w:pPr>
                  <w:r w:rsidRPr="004266BE">
                    <w:rPr>
                      <w:b/>
                      <w:bCs/>
                    </w:rPr>
                    <w:t xml:space="preserve">Ціна газу, без ПДВ, </w:t>
                  </w:r>
                </w:p>
              </w:tc>
              <w:tc>
                <w:tcPr>
                  <w:tcW w:w="2457" w:type="dxa"/>
                </w:tcPr>
                <w:p w:rsidR="0046552A" w:rsidRPr="004266BE" w:rsidRDefault="0046552A" w:rsidP="008C42BC">
                  <w:pPr>
                    <w:framePr w:hSpace="180" w:wrap="around" w:vAnchor="page" w:hAnchor="margin" w:y="772"/>
                    <w:spacing w:line="276" w:lineRule="auto"/>
                    <w:jc w:val="center"/>
                    <w:rPr>
                      <w:b/>
                      <w:bCs/>
                    </w:rPr>
                  </w:pPr>
                  <w:r w:rsidRPr="004266BE">
                    <w:rPr>
                      <w:b/>
                      <w:bCs/>
                    </w:rPr>
                    <w:t>Вартість газу, грн.</w:t>
                  </w:r>
                </w:p>
              </w:tc>
            </w:tr>
            <w:tr w:rsidR="0046552A" w:rsidRPr="004266BE" w:rsidTr="00E16E57">
              <w:trPr>
                <w:trHeight w:val="240"/>
              </w:trPr>
              <w:tc>
                <w:tcPr>
                  <w:tcW w:w="2130" w:type="dxa"/>
                </w:tcPr>
                <w:p w:rsidR="0046552A" w:rsidRPr="004266BE" w:rsidRDefault="0046552A" w:rsidP="008C42BC">
                  <w:pPr>
                    <w:framePr w:hSpace="180" w:wrap="around" w:vAnchor="page" w:hAnchor="margin" w:y="772"/>
                    <w:spacing w:line="276" w:lineRule="auto"/>
                    <w:jc w:val="center"/>
                  </w:pPr>
                  <w:r w:rsidRPr="004266BE">
                    <w:t>1</w:t>
                  </w:r>
                </w:p>
              </w:tc>
              <w:tc>
                <w:tcPr>
                  <w:tcW w:w="1803" w:type="dxa"/>
                </w:tcPr>
                <w:p w:rsidR="0046552A" w:rsidRPr="004266BE" w:rsidRDefault="0046552A" w:rsidP="008C42BC">
                  <w:pPr>
                    <w:framePr w:hSpace="180" w:wrap="around" w:vAnchor="page" w:hAnchor="margin" w:y="772"/>
                    <w:spacing w:line="276" w:lineRule="auto"/>
                    <w:jc w:val="center"/>
                  </w:pPr>
                  <w:r w:rsidRPr="004266BE">
                    <w:t>2</w:t>
                  </w:r>
                </w:p>
              </w:tc>
              <w:tc>
                <w:tcPr>
                  <w:tcW w:w="1695" w:type="dxa"/>
                </w:tcPr>
                <w:p w:rsidR="0046552A" w:rsidRPr="004266BE" w:rsidRDefault="0046552A" w:rsidP="008C42BC">
                  <w:pPr>
                    <w:framePr w:hSpace="180" w:wrap="around" w:vAnchor="page" w:hAnchor="margin" w:y="772"/>
                    <w:spacing w:line="276" w:lineRule="auto"/>
                    <w:jc w:val="center"/>
                  </w:pPr>
                  <w:r w:rsidRPr="004266BE">
                    <w:t>3</w:t>
                  </w:r>
                </w:p>
              </w:tc>
              <w:tc>
                <w:tcPr>
                  <w:tcW w:w="1554" w:type="dxa"/>
                </w:tcPr>
                <w:p w:rsidR="0046552A" w:rsidRPr="004266BE" w:rsidRDefault="0046552A" w:rsidP="008C42BC">
                  <w:pPr>
                    <w:framePr w:hSpace="180" w:wrap="around" w:vAnchor="page" w:hAnchor="margin" w:y="772"/>
                    <w:spacing w:line="276" w:lineRule="auto"/>
                    <w:jc w:val="center"/>
                  </w:pPr>
                  <w:r w:rsidRPr="004266BE">
                    <w:t>4</w:t>
                  </w:r>
                </w:p>
              </w:tc>
              <w:tc>
                <w:tcPr>
                  <w:tcW w:w="2457" w:type="dxa"/>
                </w:tcPr>
                <w:p w:rsidR="0046552A" w:rsidRPr="004266BE" w:rsidRDefault="0046552A" w:rsidP="008C42BC">
                  <w:pPr>
                    <w:framePr w:hSpace="180" w:wrap="around" w:vAnchor="page" w:hAnchor="margin" w:y="772"/>
                    <w:spacing w:line="276" w:lineRule="auto"/>
                    <w:jc w:val="center"/>
                  </w:pPr>
                  <w:r w:rsidRPr="004266BE">
                    <w:t>5</w:t>
                  </w:r>
                </w:p>
              </w:tc>
            </w:tr>
            <w:tr w:rsidR="0046552A" w:rsidRPr="004266BE" w:rsidTr="00E16E57">
              <w:trPr>
                <w:trHeight w:val="240"/>
              </w:trPr>
              <w:tc>
                <w:tcPr>
                  <w:tcW w:w="2130" w:type="dxa"/>
                </w:tcPr>
                <w:p w:rsidR="0046552A" w:rsidRPr="004266BE" w:rsidRDefault="0046552A" w:rsidP="008C42BC">
                  <w:pPr>
                    <w:framePr w:hSpace="180" w:wrap="around" w:vAnchor="page" w:hAnchor="margin" w:y="772"/>
                    <w:spacing w:line="276" w:lineRule="auto"/>
                    <w:rPr>
                      <w:b/>
                      <w:bCs/>
                    </w:rPr>
                  </w:pPr>
                  <w:r w:rsidRPr="004266BE">
                    <w:rPr>
                      <w:b/>
                      <w:bCs/>
                    </w:rPr>
                    <w:t>Газ природний</w:t>
                  </w:r>
                </w:p>
              </w:tc>
              <w:tc>
                <w:tcPr>
                  <w:tcW w:w="1803" w:type="dxa"/>
                </w:tcPr>
                <w:p w:rsidR="0046552A" w:rsidRPr="004266BE" w:rsidRDefault="00B94475" w:rsidP="008C42BC">
                  <w:pPr>
                    <w:framePr w:hSpace="180" w:wrap="around" w:vAnchor="page" w:hAnchor="margin" w:y="772"/>
                    <w:spacing w:line="276" w:lineRule="auto"/>
                    <w:ind w:right="246"/>
                    <w:jc w:val="center"/>
                    <w:rPr>
                      <w:b/>
                      <w:bCs/>
                    </w:rPr>
                  </w:pPr>
                  <w:r w:rsidRPr="004266BE">
                    <w:rPr>
                      <w:b/>
                      <w:bCs/>
                    </w:rPr>
                    <w:t>27 11 21 00 00</w:t>
                  </w:r>
                </w:p>
              </w:tc>
              <w:tc>
                <w:tcPr>
                  <w:tcW w:w="1695" w:type="dxa"/>
                </w:tcPr>
                <w:p w:rsidR="0046552A" w:rsidRPr="004266BE" w:rsidRDefault="0046552A" w:rsidP="008C42BC">
                  <w:pPr>
                    <w:framePr w:hSpace="180" w:wrap="around" w:vAnchor="page" w:hAnchor="margin" w:y="772"/>
                    <w:spacing w:line="276" w:lineRule="auto"/>
                    <w:jc w:val="center"/>
                    <w:rPr>
                      <w:b/>
                      <w:bCs/>
                    </w:rPr>
                  </w:pPr>
                  <w:r w:rsidRPr="004266BE">
                    <w:rPr>
                      <w:b/>
                      <w:bCs/>
                    </w:rPr>
                    <w:t>[ ]</w:t>
                  </w:r>
                </w:p>
              </w:tc>
              <w:tc>
                <w:tcPr>
                  <w:tcW w:w="1554" w:type="dxa"/>
                </w:tcPr>
                <w:p w:rsidR="0046552A" w:rsidRPr="004266BE" w:rsidRDefault="0046552A" w:rsidP="008C42BC">
                  <w:pPr>
                    <w:framePr w:hSpace="180" w:wrap="around" w:vAnchor="page" w:hAnchor="margin" w:y="772"/>
                    <w:spacing w:line="276" w:lineRule="auto"/>
                    <w:jc w:val="center"/>
                    <w:rPr>
                      <w:b/>
                      <w:bCs/>
                    </w:rPr>
                  </w:pPr>
                  <w:r w:rsidRPr="004266BE">
                    <w:rPr>
                      <w:b/>
                      <w:bCs/>
                    </w:rPr>
                    <w:t>[</w:t>
                  </w:r>
                  <w:r w:rsidRPr="004266BE">
                    <w:rPr>
                      <w:b/>
                      <w:bCs/>
                      <w:i/>
                      <w:iCs/>
                    </w:rPr>
                    <w:t xml:space="preserve"> </w:t>
                  </w:r>
                  <w:r w:rsidRPr="004266BE">
                    <w:rPr>
                      <w:b/>
                      <w:bCs/>
                    </w:rPr>
                    <w:t>]</w:t>
                  </w:r>
                </w:p>
              </w:tc>
              <w:tc>
                <w:tcPr>
                  <w:tcW w:w="2457" w:type="dxa"/>
                </w:tcPr>
                <w:p w:rsidR="0046552A" w:rsidRPr="004266BE" w:rsidRDefault="0046552A" w:rsidP="008C42BC">
                  <w:pPr>
                    <w:framePr w:hSpace="180" w:wrap="around" w:vAnchor="page" w:hAnchor="margin" w:y="772"/>
                    <w:spacing w:line="276" w:lineRule="auto"/>
                    <w:jc w:val="center"/>
                    <w:rPr>
                      <w:b/>
                      <w:bCs/>
                    </w:rPr>
                  </w:pPr>
                  <w:r w:rsidRPr="004266BE">
                    <w:rPr>
                      <w:b/>
                      <w:bCs/>
                    </w:rPr>
                    <w:t>[</w:t>
                  </w:r>
                  <w:r w:rsidRPr="004266BE">
                    <w:rPr>
                      <w:b/>
                      <w:bCs/>
                      <w:i/>
                      <w:iCs/>
                    </w:rPr>
                    <w:t xml:space="preserve"> </w:t>
                  </w:r>
                  <w:r w:rsidRPr="004266BE">
                    <w:rPr>
                      <w:b/>
                      <w:bCs/>
                    </w:rPr>
                    <w:t>]</w:t>
                  </w:r>
                </w:p>
              </w:tc>
            </w:tr>
            <w:tr w:rsidR="00E16E57" w:rsidRPr="004266BE" w:rsidTr="00E16E57">
              <w:trPr>
                <w:trHeight w:val="240"/>
              </w:trPr>
              <w:tc>
                <w:tcPr>
                  <w:tcW w:w="7182" w:type="dxa"/>
                  <w:gridSpan w:val="4"/>
                </w:tcPr>
                <w:p w:rsidR="00E16E57" w:rsidRPr="004266BE" w:rsidRDefault="00E16E57" w:rsidP="008C42BC">
                  <w:pPr>
                    <w:framePr w:hSpace="180" w:wrap="around" w:vAnchor="page" w:hAnchor="margin" w:y="772"/>
                    <w:spacing w:line="276" w:lineRule="auto"/>
                    <w:rPr>
                      <w:b/>
                      <w:bCs/>
                    </w:rPr>
                  </w:pPr>
                  <w:r w:rsidRPr="004266BE">
                    <w:rPr>
                      <w:b/>
                      <w:bCs/>
                    </w:rPr>
                    <w:t>Вартість потужностей</w:t>
                  </w:r>
                </w:p>
              </w:tc>
              <w:tc>
                <w:tcPr>
                  <w:tcW w:w="2457" w:type="dxa"/>
                </w:tcPr>
                <w:p w:rsidR="00E16E57" w:rsidRPr="004266BE" w:rsidRDefault="00E16E57" w:rsidP="008C42BC">
                  <w:pPr>
                    <w:framePr w:hSpace="180" w:wrap="around" w:vAnchor="page" w:hAnchor="margin" w:y="772"/>
                    <w:spacing w:line="276" w:lineRule="auto"/>
                    <w:jc w:val="center"/>
                    <w:rPr>
                      <w:b/>
                      <w:bCs/>
                    </w:rPr>
                  </w:pPr>
                </w:p>
              </w:tc>
            </w:tr>
            <w:tr w:rsidR="00E16E57" w:rsidRPr="004266BE" w:rsidTr="00E16E57">
              <w:trPr>
                <w:trHeight w:val="240"/>
              </w:trPr>
              <w:tc>
                <w:tcPr>
                  <w:tcW w:w="7182" w:type="dxa"/>
                  <w:gridSpan w:val="4"/>
                </w:tcPr>
                <w:p w:rsidR="00E16E57" w:rsidRPr="004266BE" w:rsidRDefault="00E16E57" w:rsidP="008C42BC">
                  <w:pPr>
                    <w:framePr w:hSpace="180" w:wrap="around" w:vAnchor="page" w:hAnchor="margin" w:y="772"/>
                    <w:spacing w:line="276" w:lineRule="auto"/>
                    <w:rPr>
                      <w:b/>
                      <w:bCs/>
                    </w:rPr>
                  </w:pPr>
                  <w:r w:rsidRPr="004266BE">
                    <w:rPr>
                      <w:b/>
                      <w:bCs/>
                    </w:rPr>
                    <w:t>Вартість врегулювання добового небалансу</w:t>
                  </w:r>
                </w:p>
              </w:tc>
              <w:tc>
                <w:tcPr>
                  <w:tcW w:w="2457" w:type="dxa"/>
                </w:tcPr>
                <w:p w:rsidR="00E16E57" w:rsidRPr="004266BE" w:rsidRDefault="00E16E57" w:rsidP="008C42BC">
                  <w:pPr>
                    <w:framePr w:hSpace="180" w:wrap="around" w:vAnchor="page" w:hAnchor="margin" w:y="772"/>
                    <w:spacing w:line="276" w:lineRule="auto"/>
                    <w:jc w:val="center"/>
                    <w:rPr>
                      <w:b/>
                      <w:bCs/>
                    </w:rPr>
                  </w:pPr>
                </w:p>
              </w:tc>
            </w:tr>
            <w:tr w:rsidR="00B94475" w:rsidRPr="004266BE" w:rsidTr="00E16E57">
              <w:trPr>
                <w:trHeight w:val="240"/>
              </w:trPr>
              <w:tc>
                <w:tcPr>
                  <w:tcW w:w="2130" w:type="dxa"/>
                </w:tcPr>
                <w:p w:rsidR="00B94475" w:rsidRPr="004266BE" w:rsidRDefault="00E16E57" w:rsidP="008C42BC">
                  <w:pPr>
                    <w:framePr w:hSpace="180" w:wrap="around" w:vAnchor="page" w:hAnchor="margin" w:y="772"/>
                    <w:spacing w:line="276" w:lineRule="auto"/>
                    <w:rPr>
                      <w:b/>
                      <w:bCs/>
                    </w:rPr>
                  </w:pPr>
                  <w:r w:rsidRPr="004266BE">
                    <w:rPr>
                      <w:b/>
                      <w:bCs/>
                    </w:rPr>
                    <w:t>Газ природний за остаточною ціною за  місяць поставки</w:t>
                  </w:r>
                </w:p>
              </w:tc>
              <w:tc>
                <w:tcPr>
                  <w:tcW w:w="1803" w:type="dxa"/>
                </w:tcPr>
                <w:p w:rsidR="00B94475" w:rsidRPr="004266BE" w:rsidRDefault="00E16E57" w:rsidP="008C42BC">
                  <w:pPr>
                    <w:framePr w:hSpace="180" w:wrap="around" w:vAnchor="page" w:hAnchor="margin" w:y="772"/>
                    <w:spacing w:line="276" w:lineRule="auto"/>
                    <w:jc w:val="center"/>
                    <w:rPr>
                      <w:b/>
                      <w:bCs/>
                    </w:rPr>
                  </w:pPr>
                  <w:r w:rsidRPr="004266BE">
                    <w:rPr>
                      <w:b/>
                      <w:bCs/>
                    </w:rPr>
                    <w:t>27 11 21 00 00</w:t>
                  </w:r>
                </w:p>
              </w:tc>
              <w:tc>
                <w:tcPr>
                  <w:tcW w:w="1695" w:type="dxa"/>
                </w:tcPr>
                <w:p w:rsidR="00B94475" w:rsidRPr="004266BE" w:rsidRDefault="00B94475" w:rsidP="008C42BC">
                  <w:pPr>
                    <w:framePr w:hSpace="180" w:wrap="around" w:vAnchor="page" w:hAnchor="margin" w:y="772"/>
                    <w:spacing w:line="276" w:lineRule="auto"/>
                    <w:jc w:val="center"/>
                    <w:rPr>
                      <w:b/>
                      <w:bCs/>
                    </w:rPr>
                  </w:pPr>
                </w:p>
              </w:tc>
              <w:tc>
                <w:tcPr>
                  <w:tcW w:w="1554" w:type="dxa"/>
                </w:tcPr>
                <w:p w:rsidR="00B94475" w:rsidRPr="004266BE" w:rsidRDefault="00B94475" w:rsidP="008C42BC">
                  <w:pPr>
                    <w:framePr w:hSpace="180" w:wrap="around" w:vAnchor="page" w:hAnchor="margin" w:y="772"/>
                    <w:spacing w:line="276" w:lineRule="auto"/>
                    <w:jc w:val="center"/>
                    <w:rPr>
                      <w:b/>
                      <w:bCs/>
                    </w:rPr>
                  </w:pPr>
                </w:p>
              </w:tc>
              <w:tc>
                <w:tcPr>
                  <w:tcW w:w="2457" w:type="dxa"/>
                </w:tcPr>
                <w:p w:rsidR="00B94475" w:rsidRPr="004266BE" w:rsidRDefault="00B94475" w:rsidP="008C42BC">
                  <w:pPr>
                    <w:framePr w:hSpace="180" w:wrap="around" w:vAnchor="page" w:hAnchor="margin" w:y="772"/>
                    <w:spacing w:line="276" w:lineRule="auto"/>
                    <w:jc w:val="center"/>
                    <w:rPr>
                      <w:b/>
                      <w:bCs/>
                    </w:rPr>
                  </w:pPr>
                </w:p>
              </w:tc>
            </w:tr>
            <w:tr w:rsidR="0046552A" w:rsidRPr="004266BE" w:rsidTr="00E16E57">
              <w:trPr>
                <w:trHeight w:val="225"/>
              </w:trPr>
              <w:tc>
                <w:tcPr>
                  <w:tcW w:w="7182" w:type="dxa"/>
                  <w:gridSpan w:val="4"/>
                </w:tcPr>
                <w:p w:rsidR="0046552A" w:rsidRPr="004266BE" w:rsidRDefault="0046552A" w:rsidP="008C42BC">
                  <w:pPr>
                    <w:framePr w:hSpace="180" w:wrap="around" w:vAnchor="page" w:hAnchor="margin" w:y="772"/>
                    <w:spacing w:line="276" w:lineRule="auto"/>
                    <w:jc w:val="right"/>
                    <w:rPr>
                      <w:b/>
                      <w:bCs/>
                    </w:rPr>
                  </w:pPr>
                  <w:r w:rsidRPr="004266BE">
                    <w:rPr>
                      <w:b/>
                      <w:bCs/>
                    </w:rPr>
                    <w:t>Всього без ПДВ</w:t>
                  </w:r>
                </w:p>
              </w:tc>
              <w:tc>
                <w:tcPr>
                  <w:tcW w:w="2457" w:type="dxa"/>
                </w:tcPr>
                <w:p w:rsidR="0046552A" w:rsidRPr="004266BE" w:rsidRDefault="0046552A" w:rsidP="008C42BC">
                  <w:pPr>
                    <w:framePr w:hSpace="180" w:wrap="around" w:vAnchor="page" w:hAnchor="margin" w:y="772"/>
                    <w:spacing w:line="276" w:lineRule="auto"/>
                    <w:jc w:val="center"/>
                  </w:pPr>
                  <w:r w:rsidRPr="004266BE">
                    <w:rPr>
                      <w:b/>
                      <w:bCs/>
                    </w:rPr>
                    <w:t>[</w:t>
                  </w:r>
                  <w:r w:rsidRPr="004266BE">
                    <w:rPr>
                      <w:b/>
                      <w:bCs/>
                      <w:i/>
                      <w:iCs/>
                    </w:rPr>
                    <w:t xml:space="preserve"> </w:t>
                  </w:r>
                  <w:r w:rsidRPr="004266BE">
                    <w:rPr>
                      <w:b/>
                      <w:bCs/>
                    </w:rPr>
                    <w:t>]</w:t>
                  </w:r>
                </w:p>
              </w:tc>
            </w:tr>
            <w:tr w:rsidR="0046552A" w:rsidRPr="004266BE" w:rsidTr="00E16E57">
              <w:trPr>
                <w:trHeight w:val="240"/>
              </w:trPr>
              <w:tc>
                <w:tcPr>
                  <w:tcW w:w="7182" w:type="dxa"/>
                  <w:gridSpan w:val="4"/>
                </w:tcPr>
                <w:p w:rsidR="0046552A" w:rsidRPr="004266BE" w:rsidRDefault="0046552A" w:rsidP="008C42BC">
                  <w:pPr>
                    <w:framePr w:hSpace="180" w:wrap="around" w:vAnchor="page" w:hAnchor="margin" w:y="772"/>
                    <w:spacing w:line="276" w:lineRule="auto"/>
                    <w:jc w:val="right"/>
                    <w:rPr>
                      <w:b/>
                      <w:bCs/>
                    </w:rPr>
                  </w:pPr>
                  <w:r w:rsidRPr="004266BE">
                    <w:rPr>
                      <w:b/>
                      <w:bCs/>
                    </w:rPr>
                    <w:t>ПДВ 20%</w:t>
                  </w:r>
                </w:p>
              </w:tc>
              <w:tc>
                <w:tcPr>
                  <w:tcW w:w="2457" w:type="dxa"/>
                </w:tcPr>
                <w:p w:rsidR="0046552A" w:rsidRPr="004266BE" w:rsidRDefault="0046552A" w:rsidP="008C42BC">
                  <w:pPr>
                    <w:framePr w:hSpace="180" w:wrap="around" w:vAnchor="page" w:hAnchor="margin" w:y="772"/>
                    <w:spacing w:line="276" w:lineRule="auto"/>
                    <w:ind w:right="48"/>
                    <w:jc w:val="center"/>
                  </w:pPr>
                  <w:r w:rsidRPr="004266BE">
                    <w:rPr>
                      <w:b/>
                      <w:bCs/>
                    </w:rPr>
                    <w:t>[</w:t>
                  </w:r>
                  <w:r w:rsidRPr="004266BE">
                    <w:rPr>
                      <w:b/>
                      <w:bCs/>
                      <w:i/>
                      <w:iCs/>
                    </w:rPr>
                    <w:t xml:space="preserve"> </w:t>
                  </w:r>
                  <w:r w:rsidRPr="004266BE">
                    <w:rPr>
                      <w:b/>
                      <w:bCs/>
                    </w:rPr>
                    <w:t>]</w:t>
                  </w:r>
                </w:p>
              </w:tc>
            </w:tr>
            <w:tr w:rsidR="0046552A" w:rsidRPr="004266BE" w:rsidTr="00E16E57">
              <w:trPr>
                <w:trHeight w:val="255"/>
              </w:trPr>
              <w:tc>
                <w:tcPr>
                  <w:tcW w:w="7182" w:type="dxa"/>
                  <w:gridSpan w:val="4"/>
                </w:tcPr>
                <w:p w:rsidR="0046552A" w:rsidRPr="004266BE" w:rsidRDefault="0046552A" w:rsidP="008C42BC">
                  <w:pPr>
                    <w:framePr w:hSpace="180" w:wrap="around" w:vAnchor="page" w:hAnchor="margin" w:y="772"/>
                    <w:spacing w:line="276" w:lineRule="auto"/>
                    <w:jc w:val="right"/>
                    <w:rPr>
                      <w:b/>
                      <w:bCs/>
                    </w:rPr>
                  </w:pPr>
                  <w:r w:rsidRPr="004266BE">
                    <w:rPr>
                      <w:b/>
                      <w:bCs/>
                    </w:rPr>
                    <w:t>Разом з ПДВ 20%</w:t>
                  </w:r>
                </w:p>
              </w:tc>
              <w:tc>
                <w:tcPr>
                  <w:tcW w:w="2457" w:type="dxa"/>
                </w:tcPr>
                <w:p w:rsidR="0046552A" w:rsidRPr="004266BE" w:rsidRDefault="0046552A" w:rsidP="008C42BC">
                  <w:pPr>
                    <w:framePr w:hSpace="180" w:wrap="around" w:vAnchor="page" w:hAnchor="margin" w:y="772"/>
                    <w:spacing w:line="276" w:lineRule="auto"/>
                    <w:jc w:val="center"/>
                  </w:pPr>
                  <w:r w:rsidRPr="004266BE">
                    <w:rPr>
                      <w:b/>
                      <w:bCs/>
                    </w:rPr>
                    <w:t>[</w:t>
                  </w:r>
                  <w:r w:rsidRPr="004266BE">
                    <w:rPr>
                      <w:b/>
                      <w:bCs/>
                      <w:i/>
                      <w:iCs/>
                    </w:rPr>
                    <w:t xml:space="preserve"> </w:t>
                  </w:r>
                  <w:r w:rsidRPr="004266BE">
                    <w:rPr>
                      <w:b/>
                      <w:bCs/>
                    </w:rPr>
                    <w:t>]</w:t>
                  </w:r>
                </w:p>
              </w:tc>
            </w:tr>
          </w:tbl>
          <w:p w:rsidR="0046552A" w:rsidRPr="004266BE" w:rsidRDefault="0046552A" w:rsidP="00AD5AA1">
            <w:pPr>
              <w:spacing w:line="276" w:lineRule="auto"/>
              <w:rPr>
                <w:u w:val="single"/>
              </w:rPr>
            </w:pPr>
          </w:p>
          <w:p w:rsidR="0046552A" w:rsidRPr="004266BE" w:rsidRDefault="0046552A" w:rsidP="00AD5AA1">
            <w:pPr>
              <w:spacing w:line="276" w:lineRule="auto"/>
              <w:ind w:firstLine="708"/>
              <w:jc w:val="both"/>
            </w:pPr>
          </w:p>
          <w:p w:rsidR="0046552A" w:rsidRPr="004266BE" w:rsidRDefault="0046552A" w:rsidP="00AD5AA1">
            <w:pPr>
              <w:spacing w:line="276" w:lineRule="auto"/>
              <w:ind w:firstLine="708"/>
              <w:jc w:val="both"/>
            </w:pPr>
          </w:p>
          <w:p w:rsidR="0046552A" w:rsidRPr="004266BE" w:rsidRDefault="0046552A" w:rsidP="00AD5AA1">
            <w:pPr>
              <w:spacing w:line="276" w:lineRule="auto"/>
              <w:ind w:firstLine="708"/>
              <w:jc w:val="both"/>
              <w:rPr>
                <w:b/>
                <w:bCs/>
              </w:rPr>
            </w:pPr>
            <w:r w:rsidRPr="004266BE">
              <w:rPr>
                <w:b/>
                <w:bCs/>
              </w:rPr>
              <w:t xml:space="preserve"> Від Постачальника </w:t>
            </w:r>
            <w:r w:rsidRPr="004266BE">
              <w:rPr>
                <w:b/>
                <w:bCs/>
              </w:rPr>
              <w:tab/>
            </w:r>
            <w:r w:rsidRPr="004266BE">
              <w:rPr>
                <w:b/>
                <w:bCs/>
              </w:rPr>
              <w:tab/>
            </w:r>
            <w:r w:rsidRPr="004266BE">
              <w:rPr>
                <w:b/>
                <w:bCs/>
              </w:rPr>
              <w:tab/>
            </w:r>
            <w:r w:rsidRPr="004266BE">
              <w:rPr>
                <w:b/>
                <w:bCs/>
              </w:rPr>
              <w:tab/>
            </w:r>
            <w:r w:rsidRPr="004266BE">
              <w:rPr>
                <w:b/>
                <w:bCs/>
              </w:rPr>
              <w:tab/>
            </w:r>
            <w:r w:rsidRPr="004266BE">
              <w:rPr>
                <w:b/>
                <w:bCs/>
              </w:rPr>
              <w:tab/>
              <w:t xml:space="preserve">Від Споживача </w:t>
            </w:r>
          </w:p>
          <w:p w:rsidR="0046552A" w:rsidRPr="004266BE" w:rsidRDefault="0046552A" w:rsidP="00AD5AA1">
            <w:pPr>
              <w:spacing w:line="276" w:lineRule="auto"/>
              <w:jc w:val="both"/>
              <w:rPr>
                <w:b/>
                <w:bCs/>
              </w:rPr>
            </w:pPr>
            <w:r w:rsidRPr="004266BE">
              <w:rPr>
                <w:b/>
                <w:bCs/>
              </w:rPr>
              <w:t>[</w:t>
            </w:r>
            <w:r w:rsidRPr="004266BE">
              <w:rPr>
                <w:i/>
                <w:iCs/>
              </w:rPr>
              <w:t>посада підписанта компанії 1</w:t>
            </w:r>
            <w:r w:rsidRPr="004266BE">
              <w:rPr>
                <w:b/>
                <w:bCs/>
              </w:rPr>
              <w:t xml:space="preserve">] </w:t>
            </w:r>
            <w:r w:rsidRPr="004266BE">
              <w:rPr>
                <w:b/>
                <w:bCs/>
              </w:rPr>
              <w:tab/>
            </w:r>
            <w:r w:rsidRPr="004266BE">
              <w:rPr>
                <w:b/>
                <w:bCs/>
              </w:rPr>
              <w:tab/>
            </w:r>
            <w:r w:rsidRPr="004266BE">
              <w:rPr>
                <w:b/>
                <w:bCs/>
              </w:rPr>
              <w:tab/>
              <w:t>[</w:t>
            </w:r>
            <w:r w:rsidRPr="004266BE">
              <w:rPr>
                <w:i/>
                <w:iCs/>
              </w:rPr>
              <w:t>посада підписанта компанії 2</w:t>
            </w:r>
            <w:r w:rsidRPr="004266BE">
              <w:rPr>
                <w:b/>
                <w:bCs/>
              </w:rPr>
              <w:t>]</w:t>
            </w:r>
          </w:p>
          <w:p w:rsidR="0046552A" w:rsidRPr="004266BE" w:rsidRDefault="0046552A" w:rsidP="00AD5AA1">
            <w:pPr>
              <w:spacing w:line="276" w:lineRule="auto"/>
              <w:jc w:val="both"/>
              <w:rPr>
                <w:b/>
                <w:bCs/>
              </w:rPr>
            </w:pPr>
            <w:r w:rsidRPr="004266BE">
              <w:rPr>
                <w:b/>
                <w:bCs/>
              </w:rPr>
              <w:t>ІПН [ ]                                                                                             ІПН [ ]</w:t>
            </w:r>
          </w:p>
          <w:p w:rsidR="0046552A" w:rsidRPr="004266BE" w:rsidRDefault="0046552A" w:rsidP="00AD5AA1">
            <w:pPr>
              <w:spacing w:line="276" w:lineRule="auto"/>
              <w:jc w:val="both"/>
              <w:rPr>
                <w:b/>
                <w:bCs/>
              </w:rPr>
            </w:pPr>
          </w:p>
          <w:p w:rsidR="0046552A" w:rsidRPr="004266BE" w:rsidRDefault="0046552A" w:rsidP="00AD5AA1">
            <w:pPr>
              <w:spacing w:line="276" w:lineRule="auto"/>
              <w:jc w:val="both"/>
              <w:rPr>
                <w:b/>
                <w:bCs/>
              </w:rPr>
            </w:pPr>
            <w:r w:rsidRPr="004266BE">
              <w:rPr>
                <w:b/>
                <w:bCs/>
              </w:rPr>
              <w:t>_____________[</w:t>
            </w:r>
            <w:r w:rsidRPr="004266BE">
              <w:rPr>
                <w:i/>
                <w:iCs/>
              </w:rPr>
              <w:t>П.І.Б. підписанта Постачальника</w:t>
            </w:r>
            <w:r w:rsidRPr="004266BE">
              <w:rPr>
                <w:b/>
                <w:bCs/>
              </w:rPr>
              <w:t>]</w:t>
            </w:r>
            <w:r w:rsidRPr="004266BE">
              <w:rPr>
                <w:b/>
                <w:bCs/>
              </w:rPr>
              <w:tab/>
              <w:t xml:space="preserve"> ________________[</w:t>
            </w:r>
            <w:r w:rsidRPr="004266BE">
              <w:rPr>
                <w:i/>
                <w:iCs/>
              </w:rPr>
              <w:t>П.І.Б.</w:t>
            </w:r>
            <w:r w:rsidR="00786AE9" w:rsidRPr="004266BE">
              <w:rPr>
                <w:i/>
                <w:iCs/>
              </w:rPr>
              <w:t xml:space="preserve"> </w:t>
            </w:r>
            <w:r w:rsidRPr="004266BE">
              <w:rPr>
                <w:i/>
                <w:iCs/>
              </w:rPr>
              <w:t>підписанта Споживача</w:t>
            </w:r>
            <w:r w:rsidRPr="004266BE">
              <w:rPr>
                <w:b/>
                <w:bCs/>
              </w:rPr>
              <w:t xml:space="preserve">] </w:t>
            </w:r>
          </w:p>
          <w:p w:rsidR="0046552A" w:rsidRPr="004266BE" w:rsidRDefault="0046552A" w:rsidP="00AD5AA1">
            <w:pPr>
              <w:spacing w:line="276" w:lineRule="auto"/>
              <w:jc w:val="both"/>
              <w:rPr>
                <w:b/>
                <w:bCs/>
              </w:rPr>
            </w:pPr>
            <w:r w:rsidRPr="004266BE">
              <w:rPr>
                <w:b/>
                <w:bCs/>
              </w:rPr>
              <w:t xml:space="preserve"> </w:t>
            </w:r>
            <w:r w:rsidRPr="004266BE">
              <w:t xml:space="preserve">(М.П.) (підпис) </w:t>
            </w:r>
            <w:r w:rsidRPr="004266BE">
              <w:tab/>
            </w:r>
            <w:r w:rsidRPr="004266BE">
              <w:tab/>
            </w:r>
            <w:r w:rsidRPr="004266BE">
              <w:tab/>
            </w:r>
            <w:r w:rsidRPr="004266BE">
              <w:tab/>
            </w:r>
            <w:r w:rsidRPr="004266BE">
              <w:tab/>
            </w:r>
            <w:r w:rsidRPr="004266BE">
              <w:tab/>
              <w:t>(М.П.) (підпис)</w:t>
            </w:r>
          </w:p>
          <w:p w:rsidR="0046552A" w:rsidRPr="004266BE" w:rsidRDefault="0046552A" w:rsidP="00AD5AA1">
            <w:pPr>
              <w:spacing w:line="276" w:lineRule="auto"/>
              <w:rPr>
                <w:b/>
                <w:bCs/>
              </w:rPr>
            </w:pPr>
          </w:p>
          <w:p w:rsidR="0046552A" w:rsidRPr="004266BE" w:rsidRDefault="0046552A" w:rsidP="00AD5AA1">
            <w:pPr>
              <w:spacing w:line="276" w:lineRule="auto"/>
              <w:rPr>
                <w:b/>
                <w:bCs/>
              </w:rPr>
            </w:pPr>
          </w:p>
          <w:p w:rsidR="0046552A" w:rsidRPr="004266BE" w:rsidRDefault="0046552A" w:rsidP="00AD5AA1">
            <w:pPr>
              <w:spacing w:line="276" w:lineRule="auto"/>
              <w:rPr>
                <w:b/>
                <w:bCs/>
              </w:rPr>
            </w:pPr>
          </w:p>
          <w:p w:rsidR="0046552A" w:rsidRPr="004266BE" w:rsidRDefault="0046552A" w:rsidP="00AD5AA1">
            <w:pPr>
              <w:spacing w:line="276" w:lineRule="auto"/>
              <w:rPr>
                <w:b/>
                <w:bCs/>
              </w:rPr>
            </w:pPr>
          </w:p>
          <w:p w:rsidR="0046552A" w:rsidRPr="004266BE" w:rsidRDefault="0046552A" w:rsidP="00AD5AA1">
            <w:pPr>
              <w:tabs>
                <w:tab w:val="left" w:pos="6887"/>
              </w:tabs>
              <w:spacing w:line="276" w:lineRule="auto"/>
              <w:rPr>
                <w:b/>
                <w:bCs/>
              </w:rPr>
            </w:pPr>
            <w:r w:rsidRPr="004266BE">
              <w:rPr>
                <w:b/>
                <w:bCs/>
              </w:rPr>
              <w:t xml:space="preserve"> Від Постачальника                                                                                                   Від Споживача</w:t>
            </w:r>
          </w:p>
          <w:tbl>
            <w:tblPr>
              <w:tblW w:w="0" w:type="auto"/>
              <w:tblLayout w:type="fixed"/>
              <w:tblLook w:val="0000" w:firstRow="0" w:lastRow="0" w:firstColumn="0" w:lastColumn="0" w:noHBand="0" w:noVBand="0"/>
            </w:tblPr>
            <w:tblGrid>
              <w:gridCol w:w="5103"/>
              <w:gridCol w:w="5103"/>
            </w:tblGrid>
            <w:tr w:rsidR="0046552A" w:rsidRPr="004266BE" w:rsidTr="00FB3460">
              <w:trPr>
                <w:trHeight w:val="424"/>
              </w:trPr>
              <w:tc>
                <w:tcPr>
                  <w:tcW w:w="5103" w:type="dxa"/>
                  <w:tcBorders>
                    <w:top w:val="nil"/>
                    <w:left w:val="nil"/>
                    <w:bottom w:val="nil"/>
                    <w:right w:val="nil"/>
                  </w:tcBorders>
                </w:tcPr>
                <w:p w:rsidR="00786AE9" w:rsidRPr="004266BE" w:rsidRDefault="00786AE9" w:rsidP="008C42BC">
                  <w:pPr>
                    <w:framePr w:hSpace="180" w:wrap="around" w:vAnchor="page" w:hAnchor="margin" w:y="772"/>
                    <w:spacing w:line="276" w:lineRule="auto"/>
                    <w:rPr>
                      <w:b/>
                      <w:bCs/>
                    </w:rPr>
                  </w:pPr>
                </w:p>
                <w:p w:rsidR="0046552A" w:rsidRPr="004266BE" w:rsidRDefault="0046552A" w:rsidP="008C42BC">
                  <w:pPr>
                    <w:framePr w:hSpace="180" w:wrap="around" w:vAnchor="page" w:hAnchor="margin" w:y="772"/>
                    <w:spacing w:line="276" w:lineRule="auto"/>
                    <w:rPr>
                      <w:b/>
                      <w:bCs/>
                    </w:rPr>
                  </w:pPr>
                  <w:r w:rsidRPr="004266BE">
                    <w:rPr>
                      <w:b/>
                      <w:bCs/>
                    </w:rPr>
                    <w:t>__________________ ___________</w:t>
                  </w:r>
                </w:p>
                <w:p w:rsidR="0046552A" w:rsidRPr="004266BE" w:rsidRDefault="0046552A" w:rsidP="008C42BC">
                  <w:pPr>
                    <w:framePr w:hSpace="180" w:wrap="around" w:vAnchor="page" w:hAnchor="margin" w:y="772"/>
                    <w:spacing w:line="276" w:lineRule="auto"/>
                    <w:rPr>
                      <w:bCs/>
                    </w:rPr>
                  </w:pPr>
                  <w:r w:rsidRPr="004266BE">
                    <w:rPr>
                      <w:bCs/>
                    </w:rPr>
                    <w:t xml:space="preserve">м.п. </w:t>
                  </w:r>
                </w:p>
              </w:tc>
              <w:tc>
                <w:tcPr>
                  <w:tcW w:w="5103" w:type="dxa"/>
                  <w:tcBorders>
                    <w:top w:val="nil"/>
                    <w:left w:val="nil"/>
                    <w:bottom w:val="nil"/>
                    <w:right w:val="nil"/>
                  </w:tcBorders>
                </w:tcPr>
                <w:p w:rsidR="0046552A" w:rsidRPr="004266BE" w:rsidRDefault="0046552A" w:rsidP="008C42BC">
                  <w:pPr>
                    <w:framePr w:hSpace="180" w:wrap="around" w:vAnchor="page" w:hAnchor="margin" w:y="772"/>
                    <w:spacing w:line="276" w:lineRule="auto"/>
                    <w:rPr>
                      <w:b/>
                      <w:bCs/>
                    </w:rPr>
                  </w:pPr>
                </w:p>
                <w:p w:rsidR="00817DCD" w:rsidRPr="004266BE" w:rsidRDefault="0046552A" w:rsidP="008C42BC">
                  <w:pPr>
                    <w:framePr w:hSpace="180" w:wrap="around" w:vAnchor="page" w:hAnchor="margin" w:y="772"/>
                    <w:spacing w:line="276" w:lineRule="auto"/>
                    <w:rPr>
                      <w:b/>
                    </w:rPr>
                  </w:pPr>
                  <w:r w:rsidRPr="004266BE">
                    <w:rPr>
                      <w:b/>
                    </w:rPr>
                    <w:t>___________________</w:t>
                  </w:r>
                  <w:r w:rsidR="00817DCD" w:rsidRPr="004266BE">
                    <w:rPr>
                      <w:b/>
                    </w:rPr>
                    <w:t xml:space="preserve"> ___________</w:t>
                  </w:r>
                </w:p>
                <w:p w:rsidR="0046552A" w:rsidRPr="004266BE" w:rsidRDefault="0046552A" w:rsidP="008C42BC">
                  <w:pPr>
                    <w:framePr w:hSpace="180" w:wrap="around" w:vAnchor="page" w:hAnchor="margin" w:y="772"/>
                    <w:spacing w:line="276" w:lineRule="auto"/>
                    <w:rPr>
                      <w:bCs/>
                    </w:rPr>
                  </w:pPr>
                  <w:r w:rsidRPr="004266BE">
                    <w:rPr>
                      <w:bCs/>
                    </w:rPr>
                    <w:t xml:space="preserve">м.п. </w:t>
                  </w:r>
                </w:p>
              </w:tc>
            </w:tr>
          </w:tbl>
          <w:p w:rsidR="0046552A" w:rsidRPr="004266BE" w:rsidRDefault="0046552A" w:rsidP="00AD5AA1">
            <w:pPr>
              <w:pStyle w:val="aa"/>
              <w:spacing w:before="0" w:beforeAutospacing="0" w:after="0" w:afterAutospacing="0"/>
              <w:contextualSpacing/>
              <w:rPr>
                <w:sz w:val="22"/>
                <w:szCs w:val="22"/>
                <w:lang w:val="uk-UA"/>
              </w:rPr>
            </w:pPr>
          </w:p>
        </w:tc>
      </w:tr>
    </w:tbl>
    <w:p w:rsidR="0046552A" w:rsidRPr="004266BE" w:rsidRDefault="0046552A"/>
    <w:sectPr w:rsidR="0046552A" w:rsidRPr="004266BE" w:rsidSect="009C5847">
      <w:headerReference w:type="even" r:id="rId12"/>
      <w:headerReference w:type="default" r:id="rId13"/>
      <w:headerReference w:type="first" r:id="rId14"/>
      <w:pgSz w:w="11906" w:h="16838"/>
      <w:pgMar w:top="28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1C" w:rsidRDefault="0016291C" w:rsidP="00354E0B">
      <w:r>
        <w:separator/>
      </w:r>
    </w:p>
  </w:endnote>
  <w:endnote w:type="continuationSeparator" w:id="0">
    <w:p w:rsidR="0016291C" w:rsidRDefault="0016291C" w:rsidP="0035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
    <w:altName w:val="Courier New"/>
    <w:charset w:val="00"/>
    <w:family w:val="swiss"/>
    <w:pitch w:val="variable"/>
    <w:sig w:usb0="00000003" w:usb1="00000000" w:usb2="00000000" w:usb3="00000000" w:csb0="00000001"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1C" w:rsidRDefault="0016291C" w:rsidP="00354E0B">
      <w:r>
        <w:separator/>
      </w:r>
    </w:p>
  </w:footnote>
  <w:footnote w:type="continuationSeparator" w:id="0">
    <w:p w:rsidR="0016291C" w:rsidRDefault="0016291C" w:rsidP="00354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0B" w:rsidRDefault="0016291C">
    <w:pPr>
      <w:pStyle w:val="ab"/>
    </w:pPr>
    <w:r>
      <w:rPr>
        <w:noProof/>
      </w:rPr>
      <w:pict w14:anchorId="6D4FC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2641" o:spid="_x0000_s2050" type="#_x0000_t136" style="position:absolute;margin-left:0;margin-top:0;width:524.65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ЗРАЗОК"/>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0B" w:rsidRDefault="0016291C">
    <w:pPr>
      <w:pStyle w:val="ab"/>
    </w:pPr>
    <w:r>
      <w:rPr>
        <w:noProof/>
      </w:rPr>
      <w:pict w14:anchorId="48CD7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2642" o:spid="_x0000_s2051" type="#_x0000_t136" style="position:absolute;margin-left:0;margin-top:0;width:524.65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ЗРАЗОК"/>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0B" w:rsidRDefault="0016291C">
    <w:pPr>
      <w:pStyle w:val="ab"/>
    </w:pPr>
    <w:r>
      <w:rPr>
        <w:noProof/>
      </w:rPr>
      <w:pict w14:anchorId="380AA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2640" o:spid="_x0000_s2049" type="#_x0000_t136" style="position:absolute;margin-left:0;margin-top:0;width:524.65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ЗРАЗОК"/>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CFC"/>
    <w:multiLevelType w:val="multilevel"/>
    <w:tmpl w:val="069A7D3A"/>
    <w:lvl w:ilvl="0">
      <w:start w:val="3"/>
      <w:numFmt w:val="decimal"/>
      <w:lvlText w:val="%1."/>
      <w:lvlJc w:val="left"/>
      <w:pPr>
        <w:ind w:left="360" w:hanging="360"/>
      </w:pPr>
      <w:rPr>
        <w:rFonts w:hint="default"/>
        <w:b w:val="0"/>
        <w:sz w:val="22"/>
      </w:rPr>
    </w:lvl>
    <w:lvl w:ilvl="1">
      <w:start w:val="1"/>
      <w:numFmt w:val="decimal"/>
      <w:lvlText w:val="%1.%2."/>
      <w:lvlJc w:val="left"/>
      <w:pPr>
        <w:ind w:left="644" w:hanging="360"/>
      </w:pPr>
      <w:rPr>
        <w:rFonts w:hint="default"/>
        <w:b/>
        <w:bCs/>
        <w:sz w:val="22"/>
      </w:rPr>
    </w:lvl>
    <w:lvl w:ilvl="2">
      <w:start w:val="1"/>
      <w:numFmt w:val="decimal"/>
      <w:lvlText w:val="%1.%2.%3."/>
      <w:lvlJc w:val="left"/>
      <w:pPr>
        <w:ind w:left="1288" w:hanging="720"/>
      </w:pPr>
      <w:rPr>
        <w:rFonts w:hint="default"/>
        <w:b w:val="0"/>
        <w:sz w:val="22"/>
      </w:rPr>
    </w:lvl>
    <w:lvl w:ilvl="3">
      <w:start w:val="1"/>
      <w:numFmt w:val="decimal"/>
      <w:lvlText w:val="%1.%2.%3.%4."/>
      <w:lvlJc w:val="left"/>
      <w:pPr>
        <w:ind w:left="1572" w:hanging="720"/>
      </w:pPr>
      <w:rPr>
        <w:rFonts w:hint="default"/>
        <w:b w:val="0"/>
        <w:sz w:val="22"/>
      </w:rPr>
    </w:lvl>
    <w:lvl w:ilvl="4">
      <w:start w:val="1"/>
      <w:numFmt w:val="decimal"/>
      <w:lvlText w:val="%1.%2.%3.%4.%5."/>
      <w:lvlJc w:val="left"/>
      <w:pPr>
        <w:ind w:left="2216" w:hanging="1080"/>
      </w:pPr>
      <w:rPr>
        <w:rFonts w:hint="default"/>
        <w:b w:val="0"/>
        <w:sz w:val="22"/>
      </w:rPr>
    </w:lvl>
    <w:lvl w:ilvl="5">
      <w:start w:val="1"/>
      <w:numFmt w:val="decimal"/>
      <w:lvlText w:val="%1.%2.%3.%4.%5.%6."/>
      <w:lvlJc w:val="left"/>
      <w:pPr>
        <w:ind w:left="2500" w:hanging="1080"/>
      </w:pPr>
      <w:rPr>
        <w:rFonts w:hint="default"/>
        <w:b w:val="0"/>
        <w:sz w:val="22"/>
      </w:rPr>
    </w:lvl>
    <w:lvl w:ilvl="6">
      <w:start w:val="1"/>
      <w:numFmt w:val="decimal"/>
      <w:lvlText w:val="%1.%2.%3.%4.%5.%6.%7."/>
      <w:lvlJc w:val="left"/>
      <w:pPr>
        <w:ind w:left="3144" w:hanging="1440"/>
      </w:pPr>
      <w:rPr>
        <w:rFonts w:hint="default"/>
        <w:b w:val="0"/>
        <w:sz w:val="22"/>
      </w:rPr>
    </w:lvl>
    <w:lvl w:ilvl="7">
      <w:start w:val="1"/>
      <w:numFmt w:val="decimal"/>
      <w:lvlText w:val="%1.%2.%3.%4.%5.%6.%7.%8."/>
      <w:lvlJc w:val="left"/>
      <w:pPr>
        <w:ind w:left="3428" w:hanging="1440"/>
      </w:pPr>
      <w:rPr>
        <w:rFonts w:hint="default"/>
        <w:b w:val="0"/>
        <w:sz w:val="22"/>
      </w:rPr>
    </w:lvl>
    <w:lvl w:ilvl="8">
      <w:start w:val="1"/>
      <w:numFmt w:val="decimal"/>
      <w:lvlText w:val="%1.%2.%3.%4.%5.%6.%7.%8.%9."/>
      <w:lvlJc w:val="left"/>
      <w:pPr>
        <w:ind w:left="3712" w:hanging="1440"/>
      </w:pPr>
      <w:rPr>
        <w:rFonts w:hint="default"/>
        <w:b w:val="0"/>
        <w:sz w:val="22"/>
      </w:rPr>
    </w:lvl>
  </w:abstractNum>
  <w:abstractNum w:abstractNumId="1" w15:restartNumberingAfterBreak="0">
    <w:nsid w:val="082D5BDD"/>
    <w:multiLevelType w:val="multilevel"/>
    <w:tmpl w:val="74F6788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val="0"/>
        <w:bCs w:val="0"/>
        <w:sz w:val="21"/>
        <w:szCs w:val="21"/>
      </w:rPr>
    </w:lvl>
    <w:lvl w:ilvl="2">
      <w:start w:val="1"/>
      <w:numFmt w:val="decimal"/>
      <w:lvlText w:val="%1.%2.%3."/>
      <w:lvlJc w:val="left"/>
      <w:pPr>
        <w:ind w:left="1288" w:hanging="720"/>
      </w:pPr>
      <w:rPr>
        <w:rFonts w:cs="Times New Roman" w:hint="default"/>
        <w:sz w:val="21"/>
        <w:szCs w:val="21"/>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DE5338B"/>
    <w:multiLevelType w:val="multilevel"/>
    <w:tmpl w:val="F1CE1296"/>
    <w:lvl w:ilvl="0">
      <w:start w:val="10"/>
      <w:numFmt w:val="decimal"/>
      <w:lvlText w:val="%1"/>
      <w:lvlJc w:val="left"/>
      <w:pPr>
        <w:ind w:left="116" w:hanging="624"/>
      </w:pPr>
      <w:rPr>
        <w:rFonts w:hint="default"/>
        <w:lang w:val="uk-UA" w:eastAsia="en-US" w:bidi="ar-SA"/>
      </w:rPr>
    </w:lvl>
    <w:lvl w:ilvl="1">
      <w:start w:val="1"/>
      <w:numFmt w:val="decimal"/>
      <w:lvlText w:val="%1.%2"/>
      <w:lvlJc w:val="left"/>
      <w:pPr>
        <w:ind w:left="116" w:hanging="624"/>
      </w:pPr>
      <w:rPr>
        <w:rFonts w:hint="default"/>
        <w:lang w:val="uk-UA" w:eastAsia="en-US" w:bidi="ar-SA"/>
      </w:rPr>
    </w:lvl>
    <w:lvl w:ilvl="2">
      <w:start w:val="9"/>
      <w:numFmt w:val="decimal"/>
      <w:lvlText w:val="%1.%2.%3"/>
      <w:lvlJc w:val="left"/>
      <w:pPr>
        <w:ind w:left="116" w:hanging="624"/>
      </w:pPr>
      <w:rPr>
        <w:rFonts w:ascii="Times New Roman" w:eastAsia="Times New Roman" w:hAnsi="Times New Roman" w:cs="Times New Roman" w:hint="default"/>
        <w:b/>
        <w:bCs/>
        <w:i w:val="0"/>
        <w:iCs w:val="0"/>
        <w:w w:val="100"/>
        <w:sz w:val="22"/>
        <w:szCs w:val="22"/>
        <w:lang w:val="uk-UA" w:eastAsia="en-US" w:bidi="ar-SA"/>
      </w:rPr>
    </w:lvl>
    <w:lvl w:ilvl="3">
      <w:numFmt w:val="bullet"/>
      <w:lvlText w:val="-"/>
      <w:lvlJc w:val="left"/>
      <w:pPr>
        <w:ind w:left="116" w:hanging="116"/>
      </w:pPr>
      <w:rPr>
        <w:rFonts w:ascii="Times New Roman" w:eastAsia="Times New Roman" w:hAnsi="Times New Roman" w:cs="Times New Roman" w:hint="default"/>
        <w:b w:val="0"/>
        <w:bCs w:val="0"/>
        <w:i w:val="0"/>
        <w:iCs w:val="0"/>
        <w:w w:val="100"/>
        <w:sz w:val="22"/>
        <w:szCs w:val="22"/>
        <w:lang w:val="uk-UA" w:eastAsia="en-US" w:bidi="ar-SA"/>
      </w:rPr>
    </w:lvl>
    <w:lvl w:ilvl="4">
      <w:numFmt w:val="bullet"/>
      <w:lvlText w:val="•"/>
      <w:lvlJc w:val="left"/>
      <w:pPr>
        <w:ind w:left="4098" w:hanging="116"/>
      </w:pPr>
      <w:rPr>
        <w:rFonts w:hint="default"/>
        <w:lang w:val="uk-UA" w:eastAsia="en-US" w:bidi="ar-SA"/>
      </w:rPr>
    </w:lvl>
    <w:lvl w:ilvl="5">
      <w:numFmt w:val="bullet"/>
      <w:lvlText w:val="•"/>
      <w:lvlJc w:val="left"/>
      <w:pPr>
        <w:ind w:left="5093" w:hanging="116"/>
      </w:pPr>
      <w:rPr>
        <w:rFonts w:hint="default"/>
        <w:lang w:val="uk-UA" w:eastAsia="en-US" w:bidi="ar-SA"/>
      </w:rPr>
    </w:lvl>
    <w:lvl w:ilvl="6">
      <w:numFmt w:val="bullet"/>
      <w:lvlText w:val="•"/>
      <w:lvlJc w:val="left"/>
      <w:pPr>
        <w:ind w:left="6087" w:hanging="116"/>
      </w:pPr>
      <w:rPr>
        <w:rFonts w:hint="default"/>
        <w:lang w:val="uk-UA" w:eastAsia="en-US" w:bidi="ar-SA"/>
      </w:rPr>
    </w:lvl>
    <w:lvl w:ilvl="7">
      <w:numFmt w:val="bullet"/>
      <w:lvlText w:val="•"/>
      <w:lvlJc w:val="left"/>
      <w:pPr>
        <w:ind w:left="7082" w:hanging="116"/>
      </w:pPr>
      <w:rPr>
        <w:rFonts w:hint="default"/>
        <w:lang w:val="uk-UA" w:eastAsia="en-US" w:bidi="ar-SA"/>
      </w:rPr>
    </w:lvl>
    <w:lvl w:ilvl="8">
      <w:numFmt w:val="bullet"/>
      <w:lvlText w:val="•"/>
      <w:lvlJc w:val="left"/>
      <w:pPr>
        <w:ind w:left="8077" w:hanging="116"/>
      </w:pPr>
      <w:rPr>
        <w:rFonts w:hint="default"/>
        <w:lang w:val="uk-UA" w:eastAsia="en-US" w:bidi="ar-SA"/>
      </w:rPr>
    </w:lvl>
  </w:abstractNum>
  <w:abstractNum w:abstractNumId="3" w15:restartNumberingAfterBreak="0">
    <w:nsid w:val="10DD183E"/>
    <w:multiLevelType w:val="multilevel"/>
    <w:tmpl w:val="8D4AC190"/>
    <w:lvl w:ilvl="0">
      <w:start w:val="1"/>
      <w:numFmt w:val="decimal"/>
      <w:lvlText w:val="%1.1"/>
      <w:lvlJc w:val="left"/>
      <w:pPr>
        <w:ind w:left="1920" w:hanging="361"/>
      </w:pPr>
      <w:rPr>
        <w:rFonts w:ascii="Times New Roman" w:eastAsia="Times New Roman" w:hAnsi="Times New Roman" w:cs="Times New Roman" w:hint="default"/>
        <w:b/>
        <w:bCs/>
        <w:i w:val="0"/>
        <w:iCs w:val="0"/>
        <w:w w:val="100"/>
        <w:sz w:val="22"/>
        <w:szCs w:val="22"/>
        <w:lang w:val="uk-UA" w:eastAsia="en-US" w:bidi="ar-SA"/>
      </w:rPr>
    </w:lvl>
    <w:lvl w:ilvl="1">
      <w:start w:val="1"/>
      <w:numFmt w:val="decimal"/>
      <w:lvlText w:val="%2%1.2."/>
      <w:lvlJc w:val="left"/>
      <w:pPr>
        <w:ind w:left="497" w:hanging="497"/>
      </w:pPr>
      <w:rPr>
        <w:rFonts w:hint="default"/>
        <w:b/>
        <w:bCs w:val="0"/>
        <w:w w:val="100"/>
        <w:lang w:val="uk-UA" w:eastAsia="en-US" w:bidi="ar-SA"/>
      </w:rPr>
    </w:lvl>
    <w:lvl w:ilvl="2">
      <w:start w:val="1"/>
      <w:numFmt w:val="decimal"/>
      <w:lvlText w:val="%1.%2.%3."/>
      <w:lvlJc w:val="left"/>
      <w:pPr>
        <w:ind w:left="116" w:hanging="764"/>
      </w:pPr>
      <w:rPr>
        <w:rFonts w:hint="default"/>
        <w:b/>
        <w:bCs w:val="0"/>
        <w:w w:val="100"/>
        <w:lang w:val="uk-UA" w:eastAsia="en-US" w:bidi="ar-SA"/>
      </w:rPr>
    </w:lvl>
    <w:lvl w:ilvl="3">
      <w:numFmt w:val="bullet"/>
      <w:lvlText w:val="-"/>
      <w:lvlJc w:val="left"/>
      <w:pPr>
        <w:ind w:left="543" w:hanging="764"/>
      </w:pPr>
      <w:rPr>
        <w:rFonts w:ascii="Times New Roman" w:eastAsia="Times New Roman" w:hAnsi="Times New Roman" w:cs="Times New Roman" w:hint="default"/>
        <w:b w:val="0"/>
        <w:bCs w:val="0"/>
        <w:i w:val="0"/>
        <w:iCs w:val="0"/>
        <w:w w:val="100"/>
        <w:sz w:val="22"/>
        <w:szCs w:val="22"/>
        <w:lang w:val="uk-UA" w:eastAsia="en-US" w:bidi="ar-SA"/>
      </w:rPr>
    </w:lvl>
    <w:lvl w:ilvl="4">
      <w:numFmt w:val="bullet"/>
      <w:lvlText w:val="•"/>
      <w:lvlJc w:val="left"/>
      <w:pPr>
        <w:ind w:left="820" w:hanging="764"/>
      </w:pPr>
      <w:rPr>
        <w:rFonts w:hint="default"/>
        <w:lang w:val="uk-UA" w:eastAsia="en-US" w:bidi="ar-SA"/>
      </w:rPr>
    </w:lvl>
    <w:lvl w:ilvl="5">
      <w:numFmt w:val="bullet"/>
      <w:lvlText w:val="•"/>
      <w:lvlJc w:val="left"/>
      <w:pPr>
        <w:ind w:left="4160" w:hanging="764"/>
      </w:pPr>
      <w:rPr>
        <w:rFonts w:hint="default"/>
        <w:lang w:val="uk-UA" w:eastAsia="en-US" w:bidi="ar-SA"/>
      </w:rPr>
    </w:lvl>
    <w:lvl w:ilvl="6">
      <w:numFmt w:val="bullet"/>
      <w:lvlText w:val="•"/>
      <w:lvlJc w:val="left"/>
      <w:pPr>
        <w:ind w:left="5341" w:hanging="764"/>
      </w:pPr>
      <w:rPr>
        <w:rFonts w:hint="default"/>
        <w:lang w:val="uk-UA" w:eastAsia="en-US" w:bidi="ar-SA"/>
      </w:rPr>
    </w:lvl>
    <w:lvl w:ilvl="7">
      <w:numFmt w:val="bullet"/>
      <w:lvlText w:val="•"/>
      <w:lvlJc w:val="left"/>
      <w:pPr>
        <w:ind w:left="6522" w:hanging="764"/>
      </w:pPr>
      <w:rPr>
        <w:rFonts w:hint="default"/>
        <w:lang w:val="uk-UA" w:eastAsia="en-US" w:bidi="ar-SA"/>
      </w:rPr>
    </w:lvl>
    <w:lvl w:ilvl="8">
      <w:numFmt w:val="bullet"/>
      <w:lvlText w:val="•"/>
      <w:lvlJc w:val="left"/>
      <w:pPr>
        <w:ind w:left="7703" w:hanging="764"/>
      </w:pPr>
      <w:rPr>
        <w:rFonts w:hint="default"/>
        <w:lang w:val="uk-UA" w:eastAsia="en-US" w:bidi="ar-SA"/>
      </w:rPr>
    </w:lvl>
  </w:abstractNum>
  <w:abstractNum w:abstractNumId="4" w15:restartNumberingAfterBreak="0">
    <w:nsid w:val="1C3F51FC"/>
    <w:multiLevelType w:val="multilevel"/>
    <w:tmpl w:val="5E042604"/>
    <w:lvl w:ilvl="0">
      <w:start w:val="1"/>
      <w:numFmt w:val="decimal"/>
      <w:lvlText w:val="%1."/>
      <w:lvlJc w:val="left"/>
      <w:pPr>
        <w:ind w:left="1650" w:hanging="360"/>
      </w:pPr>
    </w:lvl>
    <w:lvl w:ilvl="1">
      <w:start w:val="2"/>
      <w:numFmt w:val="decimal"/>
      <w:isLgl/>
      <w:lvlText w:val="%1.%2"/>
      <w:lvlJc w:val="left"/>
      <w:pPr>
        <w:ind w:left="1674" w:hanging="384"/>
      </w:pPr>
      <w:rPr>
        <w:rFonts w:hint="default"/>
        <w:b w:val="0"/>
        <w:color w:val="000000"/>
        <w:sz w:val="22"/>
      </w:rPr>
    </w:lvl>
    <w:lvl w:ilvl="2">
      <w:start w:val="1"/>
      <w:numFmt w:val="decimal"/>
      <w:isLgl/>
      <w:lvlText w:val="%1.%2.%3"/>
      <w:lvlJc w:val="left"/>
      <w:pPr>
        <w:ind w:left="2010" w:hanging="720"/>
      </w:pPr>
      <w:rPr>
        <w:rFonts w:hint="default"/>
        <w:b w:val="0"/>
        <w:color w:val="000000"/>
        <w:sz w:val="22"/>
      </w:rPr>
    </w:lvl>
    <w:lvl w:ilvl="3">
      <w:start w:val="1"/>
      <w:numFmt w:val="decimal"/>
      <w:isLgl/>
      <w:lvlText w:val="%1.%2.%3.%4"/>
      <w:lvlJc w:val="left"/>
      <w:pPr>
        <w:ind w:left="2010" w:hanging="720"/>
      </w:pPr>
      <w:rPr>
        <w:rFonts w:hint="default"/>
        <w:b w:val="0"/>
        <w:color w:val="000000"/>
        <w:sz w:val="22"/>
      </w:rPr>
    </w:lvl>
    <w:lvl w:ilvl="4">
      <w:start w:val="1"/>
      <w:numFmt w:val="decimal"/>
      <w:isLgl/>
      <w:lvlText w:val="%1.%2.%3.%4.%5"/>
      <w:lvlJc w:val="left"/>
      <w:pPr>
        <w:ind w:left="2370" w:hanging="1080"/>
      </w:pPr>
      <w:rPr>
        <w:rFonts w:hint="default"/>
        <w:b w:val="0"/>
        <w:color w:val="000000"/>
        <w:sz w:val="22"/>
      </w:rPr>
    </w:lvl>
    <w:lvl w:ilvl="5">
      <w:start w:val="1"/>
      <w:numFmt w:val="decimal"/>
      <w:isLgl/>
      <w:lvlText w:val="%1.%2.%3.%4.%5.%6"/>
      <w:lvlJc w:val="left"/>
      <w:pPr>
        <w:ind w:left="2370" w:hanging="1080"/>
      </w:pPr>
      <w:rPr>
        <w:rFonts w:hint="default"/>
        <w:b w:val="0"/>
        <w:color w:val="000000"/>
        <w:sz w:val="22"/>
      </w:rPr>
    </w:lvl>
    <w:lvl w:ilvl="6">
      <w:start w:val="1"/>
      <w:numFmt w:val="decimal"/>
      <w:isLgl/>
      <w:lvlText w:val="%1.%2.%3.%4.%5.%6.%7"/>
      <w:lvlJc w:val="left"/>
      <w:pPr>
        <w:ind w:left="2370" w:hanging="1080"/>
      </w:pPr>
      <w:rPr>
        <w:rFonts w:hint="default"/>
        <w:b w:val="0"/>
        <w:color w:val="000000"/>
        <w:sz w:val="22"/>
      </w:rPr>
    </w:lvl>
    <w:lvl w:ilvl="7">
      <w:start w:val="1"/>
      <w:numFmt w:val="decimal"/>
      <w:isLgl/>
      <w:lvlText w:val="%1.%2.%3.%4.%5.%6.%7.%8"/>
      <w:lvlJc w:val="left"/>
      <w:pPr>
        <w:ind w:left="2730" w:hanging="1440"/>
      </w:pPr>
      <w:rPr>
        <w:rFonts w:hint="default"/>
        <w:b w:val="0"/>
        <w:color w:val="000000"/>
        <w:sz w:val="22"/>
      </w:rPr>
    </w:lvl>
    <w:lvl w:ilvl="8">
      <w:start w:val="1"/>
      <w:numFmt w:val="decimal"/>
      <w:isLgl/>
      <w:lvlText w:val="%1.%2.%3.%4.%5.%6.%7.%8.%9"/>
      <w:lvlJc w:val="left"/>
      <w:pPr>
        <w:ind w:left="2730" w:hanging="1440"/>
      </w:pPr>
      <w:rPr>
        <w:rFonts w:hint="default"/>
        <w:b w:val="0"/>
        <w:color w:val="000000"/>
        <w:sz w:val="22"/>
      </w:rPr>
    </w:lvl>
  </w:abstractNum>
  <w:abstractNum w:abstractNumId="5" w15:restartNumberingAfterBreak="0">
    <w:nsid w:val="249512CF"/>
    <w:multiLevelType w:val="multilevel"/>
    <w:tmpl w:val="8E4A2E36"/>
    <w:lvl w:ilvl="0">
      <w:start w:val="4"/>
      <w:numFmt w:val="decimal"/>
      <w:lvlText w:val="%1."/>
      <w:lvlJc w:val="left"/>
      <w:pPr>
        <w:ind w:left="645" w:hanging="645"/>
      </w:pPr>
      <w:rPr>
        <w:rFonts w:hint="default"/>
      </w:rPr>
    </w:lvl>
    <w:lvl w:ilvl="1">
      <w:start w:val="13"/>
      <w:numFmt w:val="decimal"/>
      <w:lvlText w:val="%1.%2."/>
      <w:lvlJc w:val="left"/>
      <w:pPr>
        <w:ind w:left="929" w:hanging="645"/>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4BE3D1D"/>
    <w:multiLevelType w:val="multilevel"/>
    <w:tmpl w:val="A4B0617C"/>
    <w:lvl w:ilvl="0">
      <w:start w:val="2"/>
      <w:numFmt w:val="decimal"/>
      <w:lvlText w:val="%1."/>
      <w:lvlJc w:val="left"/>
      <w:pPr>
        <w:ind w:left="360" w:hanging="360"/>
      </w:pPr>
      <w:rPr>
        <w:rFonts w:hint="default"/>
        <w:b w:val="0"/>
        <w:sz w:val="22"/>
      </w:rPr>
    </w:lvl>
    <w:lvl w:ilvl="1">
      <w:start w:val="1"/>
      <w:numFmt w:val="decimal"/>
      <w:lvlText w:val="%1.%2."/>
      <w:lvlJc w:val="left"/>
      <w:pPr>
        <w:ind w:left="644" w:hanging="360"/>
      </w:pPr>
      <w:rPr>
        <w:rFonts w:hint="default"/>
        <w:b/>
        <w:bCs/>
        <w:sz w:val="22"/>
      </w:rPr>
    </w:lvl>
    <w:lvl w:ilvl="2">
      <w:start w:val="1"/>
      <w:numFmt w:val="decimal"/>
      <w:lvlText w:val="%1.%2.%3."/>
      <w:lvlJc w:val="left"/>
      <w:pPr>
        <w:ind w:left="1146" w:hanging="720"/>
      </w:pPr>
      <w:rPr>
        <w:rFonts w:hint="default"/>
        <w:b w:val="0"/>
        <w:sz w:val="22"/>
      </w:rPr>
    </w:lvl>
    <w:lvl w:ilvl="3">
      <w:start w:val="1"/>
      <w:numFmt w:val="decimal"/>
      <w:lvlText w:val="%1.%2.%3.%4."/>
      <w:lvlJc w:val="left"/>
      <w:pPr>
        <w:ind w:left="1068" w:hanging="720"/>
      </w:pPr>
      <w:rPr>
        <w:rFonts w:hint="default"/>
        <w:b w:val="0"/>
        <w:sz w:val="22"/>
      </w:rPr>
    </w:lvl>
    <w:lvl w:ilvl="4">
      <w:start w:val="1"/>
      <w:numFmt w:val="decimal"/>
      <w:lvlText w:val="%1.%2.%3.%4.%5."/>
      <w:lvlJc w:val="left"/>
      <w:pPr>
        <w:ind w:left="1544" w:hanging="1080"/>
      </w:pPr>
      <w:rPr>
        <w:rFonts w:hint="default"/>
        <w:b w:val="0"/>
        <w:sz w:val="22"/>
      </w:rPr>
    </w:lvl>
    <w:lvl w:ilvl="5">
      <w:start w:val="1"/>
      <w:numFmt w:val="decimal"/>
      <w:lvlText w:val="%1.%2.%3.%4.%5.%6."/>
      <w:lvlJc w:val="left"/>
      <w:pPr>
        <w:ind w:left="1660" w:hanging="1080"/>
      </w:pPr>
      <w:rPr>
        <w:rFonts w:hint="default"/>
        <w:b w:val="0"/>
        <w:sz w:val="22"/>
      </w:rPr>
    </w:lvl>
    <w:lvl w:ilvl="6">
      <w:start w:val="1"/>
      <w:numFmt w:val="decimal"/>
      <w:lvlText w:val="%1.%2.%3.%4.%5.%6.%7."/>
      <w:lvlJc w:val="left"/>
      <w:pPr>
        <w:ind w:left="2136" w:hanging="1440"/>
      </w:pPr>
      <w:rPr>
        <w:rFonts w:hint="default"/>
        <w:b w:val="0"/>
        <w:sz w:val="22"/>
      </w:rPr>
    </w:lvl>
    <w:lvl w:ilvl="7">
      <w:start w:val="1"/>
      <w:numFmt w:val="decimal"/>
      <w:lvlText w:val="%1.%2.%3.%4.%5.%6.%7.%8."/>
      <w:lvlJc w:val="left"/>
      <w:pPr>
        <w:ind w:left="2252" w:hanging="1440"/>
      </w:pPr>
      <w:rPr>
        <w:rFonts w:hint="default"/>
        <w:b w:val="0"/>
        <w:sz w:val="22"/>
      </w:rPr>
    </w:lvl>
    <w:lvl w:ilvl="8">
      <w:start w:val="1"/>
      <w:numFmt w:val="decimal"/>
      <w:lvlText w:val="%1.%2.%3.%4.%5.%6.%7.%8.%9."/>
      <w:lvlJc w:val="left"/>
      <w:pPr>
        <w:ind w:left="2368" w:hanging="1440"/>
      </w:pPr>
      <w:rPr>
        <w:rFonts w:hint="default"/>
        <w:b w:val="0"/>
        <w:sz w:val="22"/>
      </w:rPr>
    </w:lvl>
  </w:abstractNum>
  <w:abstractNum w:abstractNumId="7" w15:restartNumberingAfterBreak="0">
    <w:nsid w:val="27756150"/>
    <w:multiLevelType w:val="multilevel"/>
    <w:tmpl w:val="F4ECC410"/>
    <w:lvl w:ilvl="0">
      <w:start w:val="1"/>
      <w:numFmt w:val="decimal"/>
      <w:lvlText w:val="%1."/>
      <w:lvlJc w:val="left"/>
      <w:pPr>
        <w:ind w:left="116" w:hanging="586"/>
      </w:pPr>
      <w:rPr>
        <w:rFonts w:ascii="Times New Roman" w:eastAsia="Times New Roman" w:hAnsi="Times New Roman" w:cs="Times New Roman" w:hint="default"/>
        <w:b w:val="0"/>
        <w:bCs w:val="0"/>
        <w:i w:val="0"/>
        <w:iCs w:val="0"/>
        <w:w w:val="100"/>
        <w:sz w:val="21"/>
        <w:szCs w:val="21"/>
        <w:lang w:val="uk-UA" w:eastAsia="en-US" w:bidi="ar-SA"/>
      </w:rPr>
    </w:lvl>
    <w:lvl w:ilvl="1">
      <w:start w:val="1"/>
      <w:numFmt w:val="decimal"/>
      <w:lvlText w:val="%1.%2."/>
      <w:lvlJc w:val="left"/>
      <w:pPr>
        <w:ind w:left="116" w:hanging="333"/>
      </w:pPr>
      <w:rPr>
        <w:rFonts w:ascii="Times New Roman" w:eastAsia="Times New Roman" w:hAnsi="Times New Roman" w:cs="Times New Roman" w:hint="default"/>
        <w:b w:val="0"/>
        <w:bCs w:val="0"/>
        <w:i w:val="0"/>
        <w:iCs w:val="0"/>
        <w:w w:val="100"/>
        <w:sz w:val="20"/>
        <w:szCs w:val="20"/>
        <w:lang w:val="uk-UA" w:eastAsia="en-US" w:bidi="ar-SA"/>
      </w:rPr>
    </w:lvl>
    <w:lvl w:ilvl="2">
      <w:numFmt w:val="bullet"/>
      <w:lvlText w:val="•"/>
      <w:lvlJc w:val="left"/>
      <w:pPr>
        <w:ind w:left="2109" w:hanging="333"/>
      </w:pPr>
      <w:rPr>
        <w:rFonts w:hint="default"/>
        <w:lang w:val="uk-UA" w:eastAsia="en-US" w:bidi="ar-SA"/>
      </w:rPr>
    </w:lvl>
    <w:lvl w:ilvl="3">
      <w:numFmt w:val="bullet"/>
      <w:lvlText w:val="•"/>
      <w:lvlJc w:val="left"/>
      <w:pPr>
        <w:ind w:left="3103" w:hanging="333"/>
      </w:pPr>
      <w:rPr>
        <w:rFonts w:hint="default"/>
        <w:lang w:val="uk-UA" w:eastAsia="en-US" w:bidi="ar-SA"/>
      </w:rPr>
    </w:lvl>
    <w:lvl w:ilvl="4">
      <w:numFmt w:val="bullet"/>
      <w:lvlText w:val="•"/>
      <w:lvlJc w:val="left"/>
      <w:pPr>
        <w:ind w:left="4098" w:hanging="333"/>
      </w:pPr>
      <w:rPr>
        <w:rFonts w:hint="default"/>
        <w:lang w:val="uk-UA" w:eastAsia="en-US" w:bidi="ar-SA"/>
      </w:rPr>
    </w:lvl>
    <w:lvl w:ilvl="5">
      <w:numFmt w:val="bullet"/>
      <w:lvlText w:val="•"/>
      <w:lvlJc w:val="left"/>
      <w:pPr>
        <w:ind w:left="5093" w:hanging="333"/>
      </w:pPr>
      <w:rPr>
        <w:rFonts w:hint="default"/>
        <w:lang w:val="uk-UA" w:eastAsia="en-US" w:bidi="ar-SA"/>
      </w:rPr>
    </w:lvl>
    <w:lvl w:ilvl="6">
      <w:numFmt w:val="bullet"/>
      <w:lvlText w:val="•"/>
      <w:lvlJc w:val="left"/>
      <w:pPr>
        <w:ind w:left="6087" w:hanging="333"/>
      </w:pPr>
      <w:rPr>
        <w:rFonts w:hint="default"/>
        <w:lang w:val="uk-UA" w:eastAsia="en-US" w:bidi="ar-SA"/>
      </w:rPr>
    </w:lvl>
    <w:lvl w:ilvl="7">
      <w:numFmt w:val="bullet"/>
      <w:lvlText w:val="•"/>
      <w:lvlJc w:val="left"/>
      <w:pPr>
        <w:ind w:left="7082" w:hanging="333"/>
      </w:pPr>
      <w:rPr>
        <w:rFonts w:hint="default"/>
        <w:lang w:val="uk-UA" w:eastAsia="en-US" w:bidi="ar-SA"/>
      </w:rPr>
    </w:lvl>
    <w:lvl w:ilvl="8">
      <w:numFmt w:val="bullet"/>
      <w:lvlText w:val="•"/>
      <w:lvlJc w:val="left"/>
      <w:pPr>
        <w:ind w:left="8077" w:hanging="333"/>
      </w:pPr>
      <w:rPr>
        <w:rFonts w:hint="default"/>
        <w:lang w:val="uk-UA" w:eastAsia="en-US" w:bidi="ar-SA"/>
      </w:rPr>
    </w:lvl>
  </w:abstractNum>
  <w:abstractNum w:abstractNumId="8" w15:restartNumberingAfterBreak="0">
    <w:nsid w:val="305315CD"/>
    <w:multiLevelType w:val="multilevel"/>
    <w:tmpl w:val="098A2F5C"/>
    <w:lvl w:ilvl="0">
      <w:start w:val="1"/>
      <w:numFmt w:val="decimal"/>
      <w:lvlText w:val="%1."/>
      <w:lvlJc w:val="left"/>
      <w:pPr>
        <w:ind w:left="116" w:hanging="586"/>
      </w:pPr>
      <w:rPr>
        <w:rFonts w:hint="default"/>
        <w:w w:val="100"/>
        <w:lang w:val="uk-UA" w:eastAsia="en-US" w:bidi="ar-SA"/>
      </w:rPr>
    </w:lvl>
    <w:lvl w:ilvl="1">
      <w:start w:val="1"/>
      <w:numFmt w:val="decimal"/>
      <w:lvlText w:val="%1.%2."/>
      <w:lvlJc w:val="left"/>
      <w:pPr>
        <w:ind w:left="116" w:hanging="586"/>
      </w:pPr>
      <w:rPr>
        <w:rFonts w:ascii="Times New Roman" w:eastAsia="Times New Roman" w:hAnsi="Times New Roman" w:cs="Times New Roman" w:hint="default"/>
        <w:b w:val="0"/>
        <w:bCs w:val="0"/>
        <w:i w:val="0"/>
        <w:iCs w:val="0"/>
        <w:w w:val="100"/>
        <w:sz w:val="22"/>
        <w:szCs w:val="22"/>
        <w:lang w:val="uk-UA" w:eastAsia="en-US" w:bidi="ar-SA"/>
      </w:rPr>
    </w:lvl>
    <w:lvl w:ilvl="2">
      <w:numFmt w:val="bullet"/>
      <w:lvlText w:val="•"/>
      <w:lvlJc w:val="left"/>
      <w:pPr>
        <w:ind w:left="2109" w:hanging="586"/>
      </w:pPr>
      <w:rPr>
        <w:rFonts w:hint="default"/>
        <w:lang w:val="uk-UA" w:eastAsia="en-US" w:bidi="ar-SA"/>
      </w:rPr>
    </w:lvl>
    <w:lvl w:ilvl="3">
      <w:numFmt w:val="bullet"/>
      <w:lvlText w:val="•"/>
      <w:lvlJc w:val="left"/>
      <w:pPr>
        <w:ind w:left="3103" w:hanging="586"/>
      </w:pPr>
      <w:rPr>
        <w:rFonts w:hint="default"/>
        <w:lang w:val="uk-UA" w:eastAsia="en-US" w:bidi="ar-SA"/>
      </w:rPr>
    </w:lvl>
    <w:lvl w:ilvl="4">
      <w:numFmt w:val="bullet"/>
      <w:lvlText w:val="•"/>
      <w:lvlJc w:val="left"/>
      <w:pPr>
        <w:ind w:left="4098" w:hanging="586"/>
      </w:pPr>
      <w:rPr>
        <w:rFonts w:hint="default"/>
        <w:lang w:val="uk-UA" w:eastAsia="en-US" w:bidi="ar-SA"/>
      </w:rPr>
    </w:lvl>
    <w:lvl w:ilvl="5">
      <w:numFmt w:val="bullet"/>
      <w:lvlText w:val="•"/>
      <w:lvlJc w:val="left"/>
      <w:pPr>
        <w:ind w:left="5093" w:hanging="586"/>
      </w:pPr>
      <w:rPr>
        <w:rFonts w:hint="default"/>
        <w:lang w:val="uk-UA" w:eastAsia="en-US" w:bidi="ar-SA"/>
      </w:rPr>
    </w:lvl>
    <w:lvl w:ilvl="6">
      <w:numFmt w:val="bullet"/>
      <w:lvlText w:val="•"/>
      <w:lvlJc w:val="left"/>
      <w:pPr>
        <w:ind w:left="6087" w:hanging="586"/>
      </w:pPr>
      <w:rPr>
        <w:rFonts w:hint="default"/>
        <w:lang w:val="uk-UA" w:eastAsia="en-US" w:bidi="ar-SA"/>
      </w:rPr>
    </w:lvl>
    <w:lvl w:ilvl="7">
      <w:numFmt w:val="bullet"/>
      <w:lvlText w:val="•"/>
      <w:lvlJc w:val="left"/>
      <w:pPr>
        <w:ind w:left="7082" w:hanging="586"/>
      </w:pPr>
      <w:rPr>
        <w:rFonts w:hint="default"/>
        <w:lang w:val="uk-UA" w:eastAsia="en-US" w:bidi="ar-SA"/>
      </w:rPr>
    </w:lvl>
    <w:lvl w:ilvl="8">
      <w:numFmt w:val="bullet"/>
      <w:lvlText w:val="•"/>
      <w:lvlJc w:val="left"/>
      <w:pPr>
        <w:ind w:left="8077" w:hanging="586"/>
      </w:pPr>
      <w:rPr>
        <w:rFonts w:hint="default"/>
        <w:lang w:val="uk-UA" w:eastAsia="en-US" w:bidi="ar-SA"/>
      </w:rPr>
    </w:lvl>
  </w:abstractNum>
  <w:abstractNum w:abstractNumId="9" w15:restartNumberingAfterBreak="0">
    <w:nsid w:val="365403EA"/>
    <w:multiLevelType w:val="multilevel"/>
    <w:tmpl w:val="952AF5AC"/>
    <w:lvl w:ilvl="0">
      <w:start w:val="1"/>
      <w:numFmt w:val="decimal"/>
      <w:lvlText w:val="%1"/>
      <w:lvlJc w:val="left"/>
      <w:pPr>
        <w:ind w:left="360" w:hanging="360"/>
      </w:pPr>
      <w:rPr>
        <w:rFonts w:hint="default"/>
        <w:b w:val="0"/>
        <w:sz w:val="22"/>
      </w:rPr>
    </w:lvl>
    <w:lvl w:ilvl="1">
      <w:start w:val="4"/>
      <w:numFmt w:val="decimal"/>
      <w:lvlText w:val="%1.%2"/>
      <w:lvlJc w:val="left"/>
      <w:pPr>
        <w:ind w:left="476" w:hanging="360"/>
      </w:pPr>
      <w:rPr>
        <w:rFonts w:hint="default"/>
        <w:b w:val="0"/>
        <w:sz w:val="22"/>
      </w:rPr>
    </w:lvl>
    <w:lvl w:ilvl="2">
      <w:start w:val="1"/>
      <w:numFmt w:val="decimal"/>
      <w:lvlText w:val="%1.%2.%3"/>
      <w:lvlJc w:val="left"/>
      <w:pPr>
        <w:ind w:left="952" w:hanging="720"/>
      </w:pPr>
      <w:rPr>
        <w:rFonts w:hint="default"/>
        <w:b w:val="0"/>
        <w:sz w:val="22"/>
      </w:rPr>
    </w:lvl>
    <w:lvl w:ilvl="3">
      <w:start w:val="1"/>
      <w:numFmt w:val="decimal"/>
      <w:lvlText w:val="%1.%2.%3.%4"/>
      <w:lvlJc w:val="left"/>
      <w:pPr>
        <w:ind w:left="1068" w:hanging="720"/>
      </w:pPr>
      <w:rPr>
        <w:rFonts w:hint="default"/>
        <w:b w:val="0"/>
        <w:sz w:val="22"/>
      </w:rPr>
    </w:lvl>
    <w:lvl w:ilvl="4">
      <w:start w:val="1"/>
      <w:numFmt w:val="decimal"/>
      <w:lvlText w:val="%1.%2.%3.%4.%5"/>
      <w:lvlJc w:val="left"/>
      <w:pPr>
        <w:ind w:left="1544" w:hanging="1080"/>
      </w:pPr>
      <w:rPr>
        <w:rFonts w:hint="default"/>
        <w:b w:val="0"/>
        <w:sz w:val="22"/>
      </w:rPr>
    </w:lvl>
    <w:lvl w:ilvl="5">
      <w:start w:val="1"/>
      <w:numFmt w:val="decimal"/>
      <w:lvlText w:val="%1.%2.%3.%4.%5.%6"/>
      <w:lvlJc w:val="left"/>
      <w:pPr>
        <w:ind w:left="1660" w:hanging="1080"/>
      </w:pPr>
      <w:rPr>
        <w:rFonts w:hint="default"/>
        <w:b w:val="0"/>
        <w:sz w:val="22"/>
      </w:rPr>
    </w:lvl>
    <w:lvl w:ilvl="6">
      <w:start w:val="1"/>
      <w:numFmt w:val="decimal"/>
      <w:lvlText w:val="%1.%2.%3.%4.%5.%6.%7"/>
      <w:lvlJc w:val="left"/>
      <w:pPr>
        <w:ind w:left="1776" w:hanging="1080"/>
      </w:pPr>
      <w:rPr>
        <w:rFonts w:hint="default"/>
        <w:b w:val="0"/>
        <w:sz w:val="22"/>
      </w:rPr>
    </w:lvl>
    <w:lvl w:ilvl="7">
      <w:start w:val="1"/>
      <w:numFmt w:val="decimal"/>
      <w:lvlText w:val="%1.%2.%3.%4.%5.%6.%7.%8"/>
      <w:lvlJc w:val="left"/>
      <w:pPr>
        <w:ind w:left="2252" w:hanging="1440"/>
      </w:pPr>
      <w:rPr>
        <w:rFonts w:hint="default"/>
        <w:b w:val="0"/>
        <w:sz w:val="22"/>
      </w:rPr>
    </w:lvl>
    <w:lvl w:ilvl="8">
      <w:start w:val="1"/>
      <w:numFmt w:val="decimal"/>
      <w:lvlText w:val="%1.%2.%3.%4.%5.%6.%7.%8.%9"/>
      <w:lvlJc w:val="left"/>
      <w:pPr>
        <w:ind w:left="2368" w:hanging="1440"/>
      </w:pPr>
      <w:rPr>
        <w:rFonts w:hint="default"/>
        <w:b w:val="0"/>
        <w:sz w:val="22"/>
      </w:rPr>
    </w:lvl>
  </w:abstractNum>
  <w:abstractNum w:abstractNumId="10" w15:restartNumberingAfterBreak="0">
    <w:nsid w:val="4C8A0E50"/>
    <w:multiLevelType w:val="multilevel"/>
    <w:tmpl w:val="BE14B870"/>
    <w:lvl w:ilvl="0">
      <w:start w:val="4"/>
      <w:numFmt w:val="decimal"/>
      <w:lvlText w:val="%1."/>
      <w:lvlJc w:val="left"/>
      <w:pPr>
        <w:ind w:left="480" w:hanging="480"/>
      </w:pPr>
      <w:rPr>
        <w:rFonts w:hint="default"/>
      </w:rPr>
    </w:lvl>
    <w:lvl w:ilvl="1">
      <w:start w:val="13"/>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D5C16A0"/>
    <w:multiLevelType w:val="multilevel"/>
    <w:tmpl w:val="5A1A0AFA"/>
    <w:lvl w:ilvl="0">
      <w:start w:val="9"/>
      <w:numFmt w:val="decimal"/>
      <w:lvlText w:val="%1."/>
      <w:lvlJc w:val="left"/>
      <w:pPr>
        <w:ind w:left="360" w:hanging="360"/>
      </w:pPr>
      <w:rPr>
        <w:rFonts w:hint="default"/>
        <w:b w:val="0"/>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12" w15:restartNumberingAfterBreak="0">
    <w:nsid w:val="523449DA"/>
    <w:multiLevelType w:val="multilevel"/>
    <w:tmpl w:val="CD56E6E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8F5C93"/>
    <w:multiLevelType w:val="multilevel"/>
    <w:tmpl w:val="8D8E0DC6"/>
    <w:lvl w:ilvl="0">
      <w:start w:val="8"/>
      <w:numFmt w:val="decimal"/>
      <w:lvlText w:val="%1."/>
      <w:lvlJc w:val="left"/>
      <w:pPr>
        <w:ind w:left="360" w:hanging="360"/>
      </w:pPr>
      <w:rPr>
        <w:rFonts w:hint="default"/>
        <w:b w:val="0"/>
        <w:sz w:val="22"/>
      </w:rPr>
    </w:lvl>
    <w:lvl w:ilvl="1">
      <w:start w:val="1"/>
      <w:numFmt w:val="decimal"/>
      <w:lvlText w:val="%1.%2."/>
      <w:lvlJc w:val="left"/>
      <w:pPr>
        <w:ind w:left="476" w:hanging="360"/>
      </w:pPr>
      <w:rPr>
        <w:rFonts w:hint="default"/>
        <w:b/>
        <w:bCs/>
        <w:sz w:val="22"/>
      </w:rPr>
    </w:lvl>
    <w:lvl w:ilvl="2">
      <w:start w:val="1"/>
      <w:numFmt w:val="decimal"/>
      <w:lvlText w:val="%1.%2.%3."/>
      <w:lvlJc w:val="left"/>
      <w:pPr>
        <w:ind w:left="952" w:hanging="720"/>
      </w:pPr>
      <w:rPr>
        <w:rFonts w:hint="default"/>
        <w:b w:val="0"/>
        <w:sz w:val="22"/>
      </w:rPr>
    </w:lvl>
    <w:lvl w:ilvl="3">
      <w:start w:val="1"/>
      <w:numFmt w:val="decimal"/>
      <w:lvlText w:val="%1.%2.%3.%4."/>
      <w:lvlJc w:val="left"/>
      <w:pPr>
        <w:ind w:left="1068" w:hanging="720"/>
      </w:pPr>
      <w:rPr>
        <w:rFonts w:hint="default"/>
        <w:b w:val="0"/>
        <w:sz w:val="22"/>
      </w:rPr>
    </w:lvl>
    <w:lvl w:ilvl="4">
      <w:start w:val="1"/>
      <w:numFmt w:val="decimal"/>
      <w:lvlText w:val="%1.%2.%3.%4.%5."/>
      <w:lvlJc w:val="left"/>
      <w:pPr>
        <w:ind w:left="1544" w:hanging="1080"/>
      </w:pPr>
      <w:rPr>
        <w:rFonts w:hint="default"/>
        <w:b w:val="0"/>
        <w:sz w:val="22"/>
      </w:rPr>
    </w:lvl>
    <w:lvl w:ilvl="5">
      <w:start w:val="1"/>
      <w:numFmt w:val="decimal"/>
      <w:lvlText w:val="%1.%2.%3.%4.%5.%6."/>
      <w:lvlJc w:val="left"/>
      <w:pPr>
        <w:ind w:left="1660" w:hanging="1080"/>
      </w:pPr>
      <w:rPr>
        <w:rFonts w:hint="default"/>
        <w:b w:val="0"/>
        <w:sz w:val="22"/>
      </w:rPr>
    </w:lvl>
    <w:lvl w:ilvl="6">
      <w:start w:val="1"/>
      <w:numFmt w:val="decimal"/>
      <w:lvlText w:val="%1.%2.%3.%4.%5.%6.%7."/>
      <w:lvlJc w:val="left"/>
      <w:pPr>
        <w:ind w:left="2136" w:hanging="1440"/>
      </w:pPr>
      <w:rPr>
        <w:rFonts w:hint="default"/>
        <w:b w:val="0"/>
        <w:sz w:val="22"/>
      </w:rPr>
    </w:lvl>
    <w:lvl w:ilvl="7">
      <w:start w:val="1"/>
      <w:numFmt w:val="decimal"/>
      <w:lvlText w:val="%1.%2.%3.%4.%5.%6.%7.%8."/>
      <w:lvlJc w:val="left"/>
      <w:pPr>
        <w:ind w:left="2252" w:hanging="1440"/>
      </w:pPr>
      <w:rPr>
        <w:rFonts w:hint="default"/>
        <w:b w:val="0"/>
        <w:sz w:val="22"/>
      </w:rPr>
    </w:lvl>
    <w:lvl w:ilvl="8">
      <w:start w:val="1"/>
      <w:numFmt w:val="decimal"/>
      <w:lvlText w:val="%1.%2.%3.%4.%5.%6.%7.%8.%9."/>
      <w:lvlJc w:val="left"/>
      <w:pPr>
        <w:ind w:left="2368" w:hanging="1440"/>
      </w:pPr>
      <w:rPr>
        <w:rFonts w:hint="default"/>
        <w:b w:val="0"/>
        <w:sz w:val="22"/>
      </w:rPr>
    </w:lvl>
  </w:abstractNum>
  <w:abstractNum w:abstractNumId="14" w15:restartNumberingAfterBreak="0">
    <w:nsid w:val="57A06183"/>
    <w:multiLevelType w:val="multilevel"/>
    <w:tmpl w:val="40CE7EFA"/>
    <w:lvl w:ilvl="0">
      <w:start w:val="1"/>
      <w:numFmt w:val="decimal"/>
      <w:lvlText w:val="%1."/>
      <w:lvlJc w:val="left"/>
      <w:pPr>
        <w:ind w:left="116" w:hanging="586"/>
      </w:pPr>
      <w:rPr>
        <w:rFonts w:ascii="Times New Roman" w:eastAsia="Times New Roman" w:hAnsi="Times New Roman" w:cs="Times New Roman" w:hint="default"/>
        <w:b w:val="0"/>
        <w:bCs w:val="0"/>
        <w:i w:val="0"/>
        <w:iCs w:val="0"/>
        <w:w w:val="100"/>
        <w:sz w:val="21"/>
        <w:szCs w:val="21"/>
        <w:lang w:val="uk-UA" w:eastAsia="en-US" w:bidi="ar-SA"/>
      </w:rPr>
    </w:lvl>
    <w:lvl w:ilvl="1">
      <w:start w:val="2"/>
      <w:numFmt w:val="decimal"/>
      <w:lvlText w:val="%1.%2."/>
      <w:lvlJc w:val="left"/>
      <w:pPr>
        <w:ind w:left="116" w:hanging="401"/>
      </w:pPr>
      <w:rPr>
        <w:rFonts w:ascii="Times New Roman" w:eastAsia="Times New Roman" w:hAnsi="Times New Roman" w:cs="Times New Roman" w:hint="default"/>
        <w:b w:val="0"/>
        <w:bCs w:val="0"/>
        <w:i w:val="0"/>
        <w:iCs w:val="0"/>
        <w:w w:val="100"/>
        <w:sz w:val="22"/>
        <w:szCs w:val="22"/>
        <w:lang w:val="uk-UA" w:eastAsia="en-US" w:bidi="ar-SA"/>
      </w:rPr>
    </w:lvl>
    <w:lvl w:ilvl="2">
      <w:numFmt w:val="bullet"/>
      <w:lvlText w:val="•"/>
      <w:lvlJc w:val="left"/>
      <w:pPr>
        <w:ind w:left="2109" w:hanging="401"/>
      </w:pPr>
      <w:rPr>
        <w:rFonts w:hint="default"/>
        <w:lang w:val="uk-UA" w:eastAsia="en-US" w:bidi="ar-SA"/>
      </w:rPr>
    </w:lvl>
    <w:lvl w:ilvl="3">
      <w:numFmt w:val="bullet"/>
      <w:lvlText w:val="•"/>
      <w:lvlJc w:val="left"/>
      <w:pPr>
        <w:ind w:left="3103" w:hanging="401"/>
      </w:pPr>
      <w:rPr>
        <w:rFonts w:hint="default"/>
        <w:lang w:val="uk-UA" w:eastAsia="en-US" w:bidi="ar-SA"/>
      </w:rPr>
    </w:lvl>
    <w:lvl w:ilvl="4">
      <w:numFmt w:val="bullet"/>
      <w:lvlText w:val="•"/>
      <w:lvlJc w:val="left"/>
      <w:pPr>
        <w:ind w:left="4098" w:hanging="401"/>
      </w:pPr>
      <w:rPr>
        <w:rFonts w:hint="default"/>
        <w:lang w:val="uk-UA" w:eastAsia="en-US" w:bidi="ar-SA"/>
      </w:rPr>
    </w:lvl>
    <w:lvl w:ilvl="5">
      <w:numFmt w:val="bullet"/>
      <w:lvlText w:val="•"/>
      <w:lvlJc w:val="left"/>
      <w:pPr>
        <w:ind w:left="5093" w:hanging="401"/>
      </w:pPr>
      <w:rPr>
        <w:rFonts w:hint="default"/>
        <w:lang w:val="uk-UA" w:eastAsia="en-US" w:bidi="ar-SA"/>
      </w:rPr>
    </w:lvl>
    <w:lvl w:ilvl="6">
      <w:numFmt w:val="bullet"/>
      <w:lvlText w:val="•"/>
      <w:lvlJc w:val="left"/>
      <w:pPr>
        <w:ind w:left="6087" w:hanging="401"/>
      </w:pPr>
      <w:rPr>
        <w:rFonts w:hint="default"/>
        <w:lang w:val="uk-UA" w:eastAsia="en-US" w:bidi="ar-SA"/>
      </w:rPr>
    </w:lvl>
    <w:lvl w:ilvl="7">
      <w:numFmt w:val="bullet"/>
      <w:lvlText w:val="•"/>
      <w:lvlJc w:val="left"/>
      <w:pPr>
        <w:ind w:left="7082" w:hanging="401"/>
      </w:pPr>
      <w:rPr>
        <w:rFonts w:hint="default"/>
        <w:lang w:val="uk-UA" w:eastAsia="en-US" w:bidi="ar-SA"/>
      </w:rPr>
    </w:lvl>
    <w:lvl w:ilvl="8">
      <w:numFmt w:val="bullet"/>
      <w:lvlText w:val="•"/>
      <w:lvlJc w:val="left"/>
      <w:pPr>
        <w:ind w:left="8077" w:hanging="401"/>
      </w:pPr>
      <w:rPr>
        <w:rFonts w:hint="default"/>
        <w:lang w:val="uk-UA" w:eastAsia="en-US" w:bidi="ar-SA"/>
      </w:rPr>
    </w:lvl>
  </w:abstractNum>
  <w:abstractNum w:abstractNumId="15" w15:restartNumberingAfterBreak="0">
    <w:nsid w:val="593B6FC1"/>
    <w:multiLevelType w:val="multilevel"/>
    <w:tmpl w:val="C6A8B4F6"/>
    <w:lvl w:ilvl="0">
      <w:start w:val="6"/>
      <w:numFmt w:val="decimal"/>
      <w:lvlText w:val="%1."/>
      <w:lvlJc w:val="left"/>
      <w:pPr>
        <w:ind w:left="360" w:hanging="360"/>
      </w:pPr>
      <w:rPr>
        <w:rFonts w:hint="default"/>
        <w:b w:val="0"/>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16" w15:restartNumberingAfterBreak="0">
    <w:nsid w:val="661F7542"/>
    <w:multiLevelType w:val="multilevel"/>
    <w:tmpl w:val="A29233E8"/>
    <w:lvl w:ilvl="0">
      <w:start w:val="4"/>
      <w:numFmt w:val="decimal"/>
      <w:lvlText w:val="%1."/>
      <w:lvlJc w:val="left"/>
      <w:pPr>
        <w:ind w:left="480" w:hanging="480"/>
      </w:pPr>
      <w:rPr>
        <w:rFonts w:hint="default"/>
      </w:rPr>
    </w:lvl>
    <w:lvl w:ilvl="1">
      <w:start w:val="14"/>
      <w:numFmt w:val="decimal"/>
      <w:lvlText w:val="%1.1."/>
      <w:lvlJc w:val="left"/>
      <w:pPr>
        <w:ind w:left="596" w:hanging="48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7" w15:restartNumberingAfterBreak="0">
    <w:nsid w:val="66407A49"/>
    <w:multiLevelType w:val="hybridMultilevel"/>
    <w:tmpl w:val="0DF01276"/>
    <w:lvl w:ilvl="0" w:tplc="A0821BD0">
      <w:numFmt w:val="bullet"/>
      <w:lvlText w:val="-"/>
      <w:lvlJc w:val="left"/>
      <w:pPr>
        <w:ind w:left="476" w:hanging="360"/>
      </w:pPr>
      <w:rPr>
        <w:rFonts w:ascii="Times New Roman" w:eastAsia="Times New Roman" w:hAnsi="Times New Roman" w:cs="Times New Roman" w:hint="default"/>
        <w:b w:val="0"/>
        <w:bCs w:val="0"/>
        <w:i w:val="0"/>
        <w:iCs w:val="0"/>
        <w:w w:val="100"/>
        <w:sz w:val="22"/>
        <w:szCs w:val="22"/>
        <w:lang w:val="uk-UA" w:eastAsia="en-US" w:bidi="ar-SA"/>
      </w:rPr>
    </w:lvl>
    <w:lvl w:ilvl="1" w:tplc="45D67EFC">
      <w:numFmt w:val="bullet"/>
      <w:lvlText w:val="•"/>
      <w:lvlJc w:val="left"/>
      <w:pPr>
        <w:ind w:left="1438" w:hanging="360"/>
      </w:pPr>
      <w:rPr>
        <w:rFonts w:hint="default"/>
        <w:lang w:val="uk-UA" w:eastAsia="en-US" w:bidi="ar-SA"/>
      </w:rPr>
    </w:lvl>
    <w:lvl w:ilvl="2" w:tplc="073014A2">
      <w:numFmt w:val="bullet"/>
      <w:lvlText w:val="•"/>
      <w:lvlJc w:val="left"/>
      <w:pPr>
        <w:ind w:left="2397" w:hanging="360"/>
      </w:pPr>
      <w:rPr>
        <w:rFonts w:hint="default"/>
        <w:lang w:val="uk-UA" w:eastAsia="en-US" w:bidi="ar-SA"/>
      </w:rPr>
    </w:lvl>
    <w:lvl w:ilvl="3" w:tplc="D690F284">
      <w:numFmt w:val="bullet"/>
      <w:lvlText w:val="•"/>
      <w:lvlJc w:val="left"/>
      <w:pPr>
        <w:ind w:left="3355" w:hanging="360"/>
      </w:pPr>
      <w:rPr>
        <w:rFonts w:hint="default"/>
        <w:lang w:val="uk-UA" w:eastAsia="en-US" w:bidi="ar-SA"/>
      </w:rPr>
    </w:lvl>
    <w:lvl w:ilvl="4" w:tplc="47CA90AC">
      <w:numFmt w:val="bullet"/>
      <w:lvlText w:val="•"/>
      <w:lvlJc w:val="left"/>
      <w:pPr>
        <w:ind w:left="4314" w:hanging="360"/>
      </w:pPr>
      <w:rPr>
        <w:rFonts w:hint="default"/>
        <w:lang w:val="uk-UA" w:eastAsia="en-US" w:bidi="ar-SA"/>
      </w:rPr>
    </w:lvl>
    <w:lvl w:ilvl="5" w:tplc="B3F68C74">
      <w:numFmt w:val="bullet"/>
      <w:lvlText w:val="•"/>
      <w:lvlJc w:val="left"/>
      <w:pPr>
        <w:ind w:left="5273" w:hanging="360"/>
      </w:pPr>
      <w:rPr>
        <w:rFonts w:hint="default"/>
        <w:lang w:val="uk-UA" w:eastAsia="en-US" w:bidi="ar-SA"/>
      </w:rPr>
    </w:lvl>
    <w:lvl w:ilvl="6" w:tplc="9EB64C88">
      <w:numFmt w:val="bullet"/>
      <w:lvlText w:val="•"/>
      <w:lvlJc w:val="left"/>
      <w:pPr>
        <w:ind w:left="6231" w:hanging="360"/>
      </w:pPr>
      <w:rPr>
        <w:rFonts w:hint="default"/>
        <w:lang w:val="uk-UA" w:eastAsia="en-US" w:bidi="ar-SA"/>
      </w:rPr>
    </w:lvl>
    <w:lvl w:ilvl="7" w:tplc="4D44817E">
      <w:numFmt w:val="bullet"/>
      <w:lvlText w:val="•"/>
      <w:lvlJc w:val="left"/>
      <w:pPr>
        <w:ind w:left="7190" w:hanging="360"/>
      </w:pPr>
      <w:rPr>
        <w:rFonts w:hint="default"/>
        <w:lang w:val="uk-UA" w:eastAsia="en-US" w:bidi="ar-SA"/>
      </w:rPr>
    </w:lvl>
    <w:lvl w:ilvl="8" w:tplc="24B46D4E">
      <w:numFmt w:val="bullet"/>
      <w:lvlText w:val="•"/>
      <w:lvlJc w:val="left"/>
      <w:pPr>
        <w:ind w:left="8149" w:hanging="360"/>
      </w:pPr>
      <w:rPr>
        <w:rFonts w:hint="default"/>
        <w:lang w:val="uk-UA" w:eastAsia="en-US" w:bidi="ar-SA"/>
      </w:rPr>
    </w:lvl>
  </w:abstractNum>
  <w:abstractNum w:abstractNumId="18" w15:restartNumberingAfterBreak="0">
    <w:nsid w:val="6E2D0904"/>
    <w:multiLevelType w:val="multilevel"/>
    <w:tmpl w:val="F1808444"/>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AB4A29"/>
    <w:multiLevelType w:val="singleLevel"/>
    <w:tmpl w:val="B582C6B6"/>
    <w:lvl w:ilvl="0">
      <w:start w:val="4"/>
      <w:numFmt w:val="decimal"/>
      <w:lvlText w:val="5.%1."/>
      <w:legacy w:legacy="1" w:legacySpace="0" w:legacyIndent="451"/>
      <w:lvlJc w:val="left"/>
      <w:rPr>
        <w:rFonts w:ascii="Times New Roman" w:hAnsi="Times New Roman" w:cs="Times New Roman" w:hint="default"/>
      </w:rPr>
    </w:lvl>
  </w:abstractNum>
  <w:abstractNum w:abstractNumId="20" w15:restartNumberingAfterBreak="0">
    <w:nsid w:val="7D480663"/>
    <w:multiLevelType w:val="singleLevel"/>
    <w:tmpl w:val="4CC6A00A"/>
    <w:lvl w:ilvl="0">
      <w:start w:val="1"/>
      <w:numFmt w:val="decimal"/>
      <w:lvlText w:val="4.%1."/>
      <w:legacy w:legacy="1" w:legacySpace="0" w:legacyIndent="437"/>
      <w:lvlJc w:val="left"/>
      <w:rPr>
        <w:rFonts w:ascii="Times New Roman" w:hAnsi="Times New Roman" w:cs="Times New Roman" w:hint="default"/>
        <w:b w:val="0"/>
        <w:bCs/>
        <w:color w:val="000000" w:themeColor="text1"/>
      </w:rPr>
    </w:lvl>
  </w:abstractNum>
  <w:num w:numId="1">
    <w:abstractNumId w:val="7"/>
  </w:num>
  <w:num w:numId="2">
    <w:abstractNumId w:val="14"/>
  </w:num>
  <w:num w:numId="3">
    <w:abstractNumId w:val="8"/>
  </w:num>
  <w:num w:numId="4">
    <w:abstractNumId w:val="2"/>
  </w:num>
  <w:num w:numId="5">
    <w:abstractNumId w:val="17"/>
  </w:num>
  <w:num w:numId="6">
    <w:abstractNumId w:val="3"/>
  </w:num>
  <w:num w:numId="7">
    <w:abstractNumId w:val="20"/>
  </w:num>
  <w:num w:numId="8">
    <w:abstractNumId w:val="19"/>
  </w:num>
  <w:num w:numId="9">
    <w:abstractNumId w:val="12"/>
  </w:num>
  <w:num w:numId="10">
    <w:abstractNumId w:val="1"/>
  </w:num>
  <w:num w:numId="11">
    <w:abstractNumId w:val="16"/>
  </w:num>
  <w:num w:numId="12">
    <w:abstractNumId w:val="10"/>
  </w:num>
  <w:num w:numId="13">
    <w:abstractNumId w:val="5"/>
  </w:num>
  <w:num w:numId="14">
    <w:abstractNumId w:val="4"/>
  </w:num>
  <w:num w:numId="15">
    <w:abstractNumId w:val="18"/>
  </w:num>
  <w:num w:numId="16">
    <w:abstractNumId w:val="9"/>
  </w:num>
  <w:num w:numId="17">
    <w:abstractNumId w:val="6"/>
  </w:num>
  <w:num w:numId="18">
    <w:abstractNumId w:val="0"/>
  </w:num>
  <w:num w:numId="19">
    <w:abstractNumId w:val="15"/>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cumentProtection w:edit="readOnly" w:formatting="1" w:enforcement="1" w:cryptProviderType="rsaAES" w:cryptAlgorithmClass="hash" w:cryptAlgorithmType="typeAny" w:cryptAlgorithmSid="14" w:cryptSpinCount="100000" w:hash="LQstCMd8SEUtAhFnEf9fdPLy9gPPOURcy2rjND2GMVl0WLJcVBKyc4j0yIdfsDQxTE7BvRYKuYpSpbZNsHeKfA==" w:salt="P4tnUZ5SzdULVfU0DCYmRQ=="/>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C3"/>
    <w:rsid w:val="000007BE"/>
    <w:rsid w:val="00007352"/>
    <w:rsid w:val="000106D8"/>
    <w:rsid w:val="000120FF"/>
    <w:rsid w:val="00014256"/>
    <w:rsid w:val="000724AA"/>
    <w:rsid w:val="00075833"/>
    <w:rsid w:val="000803DB"/>
    <w:rsid w:val="00095BA1"/>
    <w:rsid w:val="000A15BE"/>
    <w:rsid w:val="000A7075"/>
    <w:rsid w:val="00121247"/>
    <w:rsid w:val="00127AAD"/>
    <w:rsid w:val="00135544"/>
    <w:rsid w:val="0013594F"/>
    <w:rsid w:val="00146A64"/>
    <w:rsid w:val="00146BB9"/>
    <w:rsid w:val="00147520"/>
    <w:rsid w:val="0016291C"/>
    <w:rsid w:val="001817FC"/>
    <w:rsid w:val="00190345"/>
    <w:rsid w:val="001A3885"/>
    <w:rsid w:val="001A4032"/>
    <w:rsid w:val="0023366F"/>
    <w:rsid w:val="00241B38"/>
    <w:rsid w:val="002441DA"/>
    <w:rsid w:val="002513B8"/>
    <w:rsid w:val="002620C4"/>
    <w:rsid w:val="00283F88"/>
    <w:rsid w:val="002845DE"/>
    <w:rsid w:val="002D2206"/>
    <w:rsid w:val="003000B8"/>
    <w:rsid w:val="00306438"/>
    <w:rsid w:val="00323ED2"/>
    <w:rsid w:val="003276AE"/>
    <w:rsid w:val="00330C13"/>
    <w:rsid w:val="0033219D"/>
    <w:rsid w:val="00335CA7"/>
    <w:rsid w:val="00347C99"/>
    <w:rsid w:val="00354E0B"/>
    <w:rsid w:val="003A177C"/>
    <w:rsid w:val="003A7571"/>
    <w:rsid w:val="003C0808"/>
    <w:rsid w:val="003C5910"/>
    <w:rsid w:val="003D4820"/>
    <w:rsid w:val="003E1662"/>
    <w:rsid w:val="004036BB"/>
    <w:rsid w:val="00407B16"/>
    <w:rsid w:val="004266BE"/>
    <w:rsid w:val="004600BE"/>
    <w:rsid w:val="0046552A"/>
    <w:rsid w:val="00470E0E"/>
    <w:rsid w:val="004753CB"/>
    <w:rsid w:val="004804E8"/>
    <w:rsid w:val="004B3E44"/>
    <w:rsid w:val="004B6B5B"/>
    <w:rsid w:val="0051555C"/>
    <w:rsid w:val="0054324D"/>
    <w:rsid w:val="00546ECB"/>
    <w:rsid w:val="00565867"/>
    <w:rsid w:val="00574D41"/>
    <w:rsid w:val="00577E61"/>
    <w:rsid w:val="005818D9"/>
    <w:rsid w:val="005A3064"/>
    <w:rsid w:val="005B47C9"/>
    <w:rsid w:val="005E54AC"/>
    <w:rsid w:val="006227DD"/>
    <w:rsid w:val="00627EFF"/>
    <w:rsid w:val="00644D95"/>
    <w:rsid w:val="006A28B4"/>
    <w:rsid w:val="006D5979"/>
    <w:rsid w:val="006F1DC1"/>
    <w:rsid w:val="006F7389"/>
    <w:rsid w:val="00740114"/>
    <w:rsid w:val="0076106C"/>
    <w:rsid w:val="00786AE9"/>
    <w:rsid w:val="0079278B"/>
    <w:rsid w:val="007C5C8E"/>
    <w:rsid w:val="007D68E1"/>
    <w:rsid w:val="007E2A69"/>
    <w:rsid w:val="00810610"/>
    <w:rsid w:val="00817DCD"/>
    <w:rsid w:val="0083079B"/>
    <w:rsid w:val="00833E1B"/>
    <w:rsid w:val="008726AC"/>
    <w:rsid w:val="0087777E"/>
    <w:rsid w:val="00890DDC"/>
    <w:rsid w:val="008A4B3A"/>
    <w:rsid w:val="008B150E"/>
    <w:rsid w:val="008C42BC"/>
    <w:rsid w:val="0090270D"/>
    <w:rsid w:val="00906639"/>
    <w:rsid w:val="00930D0F"/>
    <w:rsid w:val="0096258B"/>
    <w:rsid w:val="00993EAC"/>
    <w:rsid w:val="00995A9B"/>
    <w:rsid w:val="00995DEA"/>
    <w:rsid w:val="009B3DE5"/>
    <w:rsid w:val="009C5847"/>
    <w:rsid w:val="009D1747"/>
    <w:rsid w:val="009F1016"/>
    <w:rsid w:val="00A1385C"/>
    <w:rsid w:val="00A6457B"/>
    <w:rsid w:val="00A84931"/>
    <w:rsid w:val="00AA5676"/>
    <w:rsid w:val="00AA59E5"/>
    <w:rsid w:val="00AC1AAC"/>
    <w:rsid w:val="00AD5AA1"/>
    <w:rsid w:val="00B01F80"/>
    <w:rsid w:val="00B13755"/>
    <w:rsid w:val="00B319F8"/>
    <w:rsid w:val="00B360F1"/>
    <w:rsid w:val="00B43B19"/>
    <w:rsid w:val="00B94475"/>
    <w:rsid w:val="00B94C21"/>
    <w:rsid w:val="00BA4B95"/>
    <w:rsid w:val="00BA5DF1"/>
    <w:rsid w:val="00BB0BFD"/>
    <w:rsid w:val="00BC7087"/>
    <w:rsid w:val="00BE51DB"/>
    <w:rsid w:val="00C121DE"/>
    <w:rsid w:val="00C16247"/>
    <w:rsid w:val="00C31916"/>
    <w:rsid w:val="00CB40B7"/>
    <w:rsid w:val="00D13BFD"/>
    <w:rsid w:val="00D2097D"/>
    <w:rsid w:val="00D3335F"/>
    <w:rsid w:val="00D60F01"/>
    <w:rsid w:val="00D72058"/>
    <w:rsid w:val="00D92982"/>
    <w:rsid w:val="00DC446A"/>
    <w:rsid w:val="00DC4920"/>
    <w:rsid w:val="00E16E57"/>
    <w:rsid w:val="00E318EA"/>
    <w:rsid w:val="00E55CBE"/>
    <w:rsid w:val="00E631DA"/>
    <w:rsid w:val="00E747E9"/>
    <w:rsid w:val="00E77865"/>
    <w:rsid w:val="00E936FD"/>
    <w:rsid w:val="00ED3904"/>
    <w:rsid w:val="00ED4116"/>
    <w:rsid w:val="00EE6673"/>
    <w:rsid w:val="00F0508A"/>
    <w:rsid w:val="00F279D6"/>
    <w:rsid w:val="00F305CF"/>
    <w:rsid w:val="00F50224"/>
    <w:rsid w:val="00F66B7C"/>
    <w:rsid w:val="00F74EC3"/>
    <w:rsid w:val="00F97FFB"/>
    <w:rsid w:val="00FA5169"/>
    <w:rsid w:val="00FE5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4CCB254-DB38-46CA-BA42-5D99C87A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EC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F74EC3"/>
    <w:pPr>
      <w:ind w:left="2" w:hanging="36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EC3"/>
    <w:rPr>
      <w:rFonts w:ascii="Times New Roman" w:eastAsia="Times New Roman" w:hAnsi="Times New Roman" w:cs="Times New Roman"/>
      <w:b/>
      <w:bCs/>
      <w:lang w:val="uk-UA"/>
    </w:rPr>
  </w:style>
  <w:style w:type="paragraph" w:styleId="a3">
    <w:name w:val="Body Text"/>
    <w:basedOn w:val="a"/>
    <w:link w:val="a4"/>
    <w:uiPriority w:val="1"/>
    <w:qFormat/>
    <w:rsid w:val="00F74EC3"/>
    <w:pPr>
      <w:ind w:left="116"/>
      <w:jc w:val="both"/>
    </w:pPr>
  </w:style>
  <w:style w:type="character" w:customStyle="1" w:styleId="a4">
    <w:name w:val="Основной текст Знак"/>
    <w:basedOn w:val="a0"/>
    <w:link w:val="a3"/>
    <w:rsid w:val="00F74EC3"/>
    <w:rPr>
      <w:rFonts w:ascii="Times New Roman" w:eastAsia="Times New Roman" w:hAnsi="Times New Roman" w:cs="Times New Roman"/>
      <w:lang w:val="uk-UA"/>
    </w:rPr>
  </w:style>
  <w:style w:type="paragraph" w:styleId="a5">
    <w:name w:val="List Paragraph"/>
    <w:basedOn w:val="a"/>
    <w:uiPriority w:val="1"/>
    <w:qFormat/>
    <w:rsid w:val="00F74EC3"/>
    <w:pPr>
      <w:ind w:left="116"/>
      <w:jc w:val="both"/>
    </w:pPr>
  </w:style>
  <w:style w:type="paragraph" w:customStyle="1" w:styleId="TableParagraph">
    <w:name w:val="Table Paragraph"/>
    <w:basedOn w:val="a"/>
    <w:uiPriority w:val="1"/>
    <w:qFormat/>
    <w:rsid w:val="00F74EC3"/>
  </w:style>
  <w:style w:type="character" w:styleId="a6">
    <w:name w:val="Hyperlink"/>
    <w:basedOn w:val="a0"/>
    <w:uiPriority w:val="99"/>
    <w:unhideWhenUsed/>
    <w:rsid w:val="00F74EC3"/>
    <w:rPr>
      <w:color w:val="0000FF" w:themeColor="hyperlink"/>
      <w:u w:val="single"/>
    </w:rPr>
  </w:style>
  <w:style w:type="character" w:customStyle="1" w:styleId="11">
    <w:name w:val="Незакрита згадка1"/>
    <w:basedOn w:val="a0"/>
    <w:uiPriority w:val="99"/>
    <w:semiHidden/>
    <w:unhideWhenUsed/>
    <w:rsid w:val="00F74EC3"/>
    <w:rPr>
      <w:color w:val="605E5C"/>
      <w:shd w:val="clear" w:color="auto" w:fill="E1DFDD"/>
    </w:rPr>
  </w:style>
  <w:style w:type="character" w:styleId="a7">
    <w:name w:val="FollowedHyperlink"/>
    <w:basedOn w:val="a0"/>
    <w:uiPriority w:val="99"/>
    <w:semiHidden/>
    <w:unhideWhenUsed/>
    <w:rsid w:val="00F74EC3"/>
    <w:rPr>
      <w:color w:val="800080" w:themeColor="followedHyperlink"/>
      <w:u w:val="single"/>
    </w:rPr>
  </w:style>
  <w:style w:type="paragraph" w:styleId="a8">
    <w:name w:val="footer"/>
    <w:basedOn w:val="a"/>
    <w:link w:val="a9"/>
    <w:uiPriority w:val="99"/>
    <w:rsid w:val="00F74EC3"/>
    <w:pPr>
      <w:tabs>
        <w:tab w:val="center" w:pos="4320"/>
        <w:tab w:val="right" w:pos="8640"/>
      </w:tabs>
      <w:autoSpaceDE/>
      <w:autoSpaceDN/>
    </w:pPr>
    <w:rPr>
      <w:rFonts w:ascii="Petersburg" w:hAnsi="Petersburg"/>
      <w:sz w:val="24"/>
      <w:szCs w:val="20"/>
      <w:lang w:val="ru-RU" w:eastAsia="ru-RU"/>
    </w:rPr>
  </w:style>
  <w:style w:type="character" w:customStyle="1" w:styleId="a9">
    <w:name w:val="Нижний колонтитул Знак"/>
    <w:basedOn w:val="a0"/>
    <w:link w:val="a8"/>
    <w:uiPriority w:val="99"/>
    <w:rsid w:val="00F74EC3"/>
    <w:rPr>
      <w:rFonts w:ascii="Petersburg" w:eastAsia="Times New Roman" w:hAnsi="Petersburg" w:cs="Times New Roman"/>
      <w:sz w:val="24"/>
      <w:szCs w:val="20"/>
      <w:lang w:eastAsia="ru-RU"/>
    </w:rPr>
  </w:style>
  <w:style w:type="paragraph" w:styleId="aa">
    <w:name w:val="Normal (Web)"/>
    <w:basedOn w:val="a"/>
    <w:uiPriority w:val="99"/>
    <w:rsid w:val="00F74EC3"/>
    <w:pPr>
      <w:widowControl/>
      <w:autoSpaceDE/>
      <w:autoSpaceDN/>
      <w:spacing w:before="100" w:beforeAutospacing="1" w:after="100" w:afterAutospacing="1"/>
    </w:pPr>
    <w:rPr>
      <w:sz w:val="24"/>
      <w:szCs w:val="24"/>
      <w:lang w:val="ru-RU" w:eastAsia="ru-RU"/>
    </w:rPr>
  </w:style>
  <w:style w:type="character" w:customStyle="1" w:styleId="s6">
    <w:name w:val="s6"/>
    <w:basedOn w:val="a0"/>
    <w:rsid w:val="00F74EC3"/>
  </w:style>
  <w:style w:type="character" w:customStyle="1" w:styleId="apple-converted-space">
    <w:name w:val="apple-converted-space"/>
    <w:basedOn w:val="a0"/>
    <w:rsid w:val="00F74EC3"/>
  </w:style>
  <w:style w:type="paragraph" w:styleId="ab">
    <w:name w:val="header"/>
    <w:basedOn w:val="a"/>
    <w:link w:val="ac"/>
    <w:uiPriority w:val="99"/>
    <w:unhideWhenUsed/>
    <w:rsid w:val="00F74EC3"/>
    <w:pPr>
      <w:tabs>
        <w:tab w:val="center" w:pos="4513"/>
        <w:tab w:val="right" w:pos="9026"/>
      </w:tabs>
    </w:pPr>
  </w:style>
  <w:style w:type="character" w:customStyle="1" w:styleId="ac">
    <w:name w:val="Верхний колонтитул Знак"/>
    <w:basedOn w:val="a0"/>
    <w:link w:val="ab"/>
    <w:uiPriority w:val="99"/>
    <w:rsid w:val="00F74EC3"/>
    <w:rPr>
      <w:rFonts w:ascii="Times New Roman" w:eastAsia="Times New Roman" w:hAnsi="Times New Roman" w:cs="Times New Roman"/>
      <w:lang w:val="uk-UA"/>
    </w:rPr>
  </w:style>
  <w:style w:type="paragraph" w:customStyle="1" w:styleId="2">
    <w:name w:val="Обычный2"/>
    <w:rsid w:val="00F74EC3"/>
    <w:rPr>
      <w:rFonts w:ascii="Calibri" w:eastAsia="Calibri" w:hAnsi="Calibri" w:cs="Calibri"/>
      <w:lang w:val="uk-UA" w:eastAsia="ru-RU"/>
    </w:rPr>
  </w:style>
  <w:style w:type="paragraph" w:styleId="ad">
    <w:name w:val="annotation text"/>
    <w:basedOn w:val="a"/>
    <w:link w:val="ae"/>
    <w:uiPriority w:val="99"/>
    <w:semiHidden/>
    <w:unhideWhenUsed/>
    <w:rsid w:val="00F74EC3"/>
    <w:pPr>
      <w:adjustRightInd w:val="0"/>
    </w:pPr>
    <w:rPr>
      <w:sz w:val="20"/>
      <w:szCs w:val="20"/>
      <w:lang w:eastAsia="uk-UA"/>
    </w:rPr>
  </w:style>
  <w:style w:type="character" w:customStyle="1" w:styleId="ae">
    <w:name w:val="Текст примечания Знак"/>
    <w:basedOn w:val="a0"/>
    <w:link w:val="ad"/>
    <w:uiPriority w:val="99"/>
    <w:semiHidden/>
    <w:rsid w:val="00F74EC3"/>
    <w:rPr>
      <w:rFonts w:ascii="Times New Roman" w:eastAsia="Times New Roman" w:hAnsi="Times New Roman" w:cs="Times New Roman"/>
      <w:sz w:val="20"/>
      <w:szCs w:val="20"/>
      <w:lang w:val="uk-UA" w:eastAsia="uk-UA"/>
    </w:rPr>
  </w:style>
  <w:style w:type="paragraph" w:styleId="af">
    <w:name w:val="Revision"/>
    <w:hidden/>
    <w:uiPriority w:val="99"/>
    <w:semiHidden/>
    <w:rsid w:val="008726AC"/>
    <w:pPr>
      <w:spacing w:after="0" w:line="240" w:lineRule="auto"/>
    </w:pPr>
    <w:rPr>
      <w:rFonts w:ascii="Times New Roman" w:eastAsia="Times New Roman" w:hAnsi="Times New Roman" w:cs="Times New Roman"/>
      <w:lang w:val="uk-UA"/>
    </w:rPr>
  </w:style>
  <w:style w:type="paragraph" w:customStyle="1" w:styleId="contract">
    <w:name w:val="contract"/>
    <w:basedOn w:val="a"/>
    <w:rsid w:val="0046552A"/>
    <w:pPr>
      <w:widowControl/>
      <w:suppressAutoHyphens/>
      <w:spacing w:line="300" w:lineRule="exact"/>
      <w:jc w:val="both"/>
    </w:pPr>
    <w:rPr>
      <w:rFonts w:ascii="UkrainianBaltica" w:hAnsi="UkrainianBaltica" w:cs="UkrainianBaltica"/>
      <w:sz w:val="24"/>
      <w:szCs w:val="24"/>
      <w:lang w:val="ru-RU" w:eastAsia="ru-RU"/>
    </w:rPr>
  </w:style>
  <w:style w:type="paragraph" w:styleId="af0">
    <w:name w:val="Subtitle"/>
    <w:basedOn w:val="a"/>
    <w:link w:val="af1"/>
    <w:qFormat/>
    <w:rsid w:val="0046552A"/>
    <w:pPr>
      <w:widowControl/>
      <w:suppressAutoHyphens/>
      <w:spacing w:after="60"/>
      <w:jc w:val="center"/>
      <w:outlineLvl w:val="1"/>
    </w:pPr>
    <w:rPr>
      <w:rFonts w:ascii="Arial" w:hAnsi="Arial" w:cs="Arial"/>
      <w:sz w:val="24"/>
      <w:szCs w:val="24"/>
      <w:lang w:val="ru-RU" w:eastAsia="ru-RU"/>
    </w:rPr>
  </w:style>
  <w:style w:type="character" w:customStyle="1" w:styleId="af1">
    <w:name w:val="Подзаголовок Знак"/>
    <w:basedOn w:val="a0"/>
    <w:link w:val="af0"/>
    <w:rsid w:val="0046552A"/>
    <w:rPr>
      <w:rFonts w:ascii="Arial" w:eastAsia="Times New Roman" w:hAnsi="Arial" w:cs="Arial"/>
      <w:sz w:val="24"/>
      <w:szCs w:val="24"/>
      <w:lang w:eastAsia="ru-RU"/>
    </w:rPr>
  </w:style>
  <w:style w:type="paragraph" w:styleId="af2">
    <w:name w:val="No Spacing"/>
    <w:uiPriority w:val="1"/>
    <w:qFormat/>
    <w:rsid w:val="0046552A"/>
    <w:pPr>
      <w:spacing w:after="0" w:line="240" w:lineRule="auto"/>
    </w:pPr>
    <w:rPr>
      <w:rFonts w:ascii="Calibri" w:eastAsia="Calibri" w:hAnsi="Calibri" w:cs="Times New Roman"/>
    </w:rPr>
  </w:style>
  <w:style w:type="table" w:styleId="af3">
    <w:name w:val="Table Grid"/>
    <w:basedOn w:val="a1"/>
    <w:uiPriority w:val="59"/>
    <w:rsid w:val="00D7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D72058"/>
    <w:rPr>
      <w:color w:val="605E5C"/>
      <w:shd w:val="clear" w:color="auto" w:fill="E1DFDD"/>
    </w:rPr>
  </w:style>
  <w:style w:type="character" w:styleId="af4">
    <w:name w:val="annotation reference"/>
    <w:basedOn w:val="a0"/>
    <w:uiPriority w:val="99"/>
    <w:semiHidden/>
    <w:unhideWhenUsed/>
    <w:rsid w:val="007C5C8E"/>
    <w:rPr>
      <w:sz w:val="16"/>
      <w:szCs w:val="16"/>
    </w:rPr>
  </w:style>
  <w:style w:type="paragraph" w:styleId="af5">
    <w:name w:val="annotation subject"/>
    <w:basedOn w:val="ad"/>
    <w:next w:val="ad"/>
    <w:link w:val="af6"/>
    <w:uiPriority w:val="99"/>
    <w:semiHidden/>
    <w:unhideWhenUsed/>
    <w:rsid w:val="007C5C8E"/>
    <w:pPr>
      <w:adjustRightInd/>
    </w:pPr>
    <w:rPr>
      <w:b/>
      <w:bCs/>
      <w:lang w:eastAsia="en-US"/>
    </w:rPr>
  </w:style>
  <w:style w:type="character" w:customStyle="1" w:styleId="af6">
    <w:name w:val="Тема примечания Знак"/>
    <w:basedOn w:val="ae"/>
    <w:link w:val="af5"/>
    <w:uiPriority w:val="99"/>
    <w:semiHidden/>
    <w:rsid w:val="007C5C8E"/>
    <w:rPr>
      <w:rFonts w:ascii="Times New Roman" w:eastAsia="Times New Roman" w:hAnsi="Times New Roman" w:cs="Times New Roman"/>
      <w:b/>
      <w:bCs/>
      <w:sz w:val="20"/>
      <w:szCs w:val="20"/>
      <w:lang w:val="uk-UA" w:eastAsia="uk-UA"/>
    </w:rPr>
  </w:style>
  <w:style w:type="paragraph" w:styleId="af7">
    <w:name w:val="Balloon Text"/>
    <w:basedOn w:val="a"/>
    <w:link w:val="af8"/>
    <w:uiPriority w:val="99"/>
    <w:semiHidden/>
    <w:unhideWhenUsed/>
    <w:rsid w:val="007C5C8E"/>
    <w:rPr>
      <w:rFonts w:ascii="Segoe UI" w:hAnsi="Segoe UI" w:cs="Segoe UI"/>
      <w:sz w:val="18"/>
      <w:szCs w:val="18"/>
    </w:rPr>
  </w:style>
  <w:style w:type="character" w:customStyle="1" w:styleId="af8">
    <w:name w:val="Текст выноски Знак"/>
    <w:basedOn w:val="a0"/>
    <w:link w:val="af7"/>
    <w:uiPriority w:val="99"/>
    <w:semiHidden/>
    <w:rsid w:val="007C5C8E"/>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bank.oschadbank.ua/ibank/modules/acc/turnovers.aspx?accid=2454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CA2CD95A1D0AA45A572F67FEAC42EA3" ma:contentTypeVersion="12" ma:contentTypeDescription="Створення нового документа." ma:contentTypeScope="" ma:versionID="88e5192102c368d80b1ce895c7899e2d">
  <xsd:schema xmlns:xsd="http://www.w3.org/2001/XMLSchema" xmlns:xs="http://www.w3.org/2001/XMLSchema" xmlns:p="http://schemas.microsoft.com/office/2006/metadata/properties" xmlns:ns2="f7098c99-568a-4b30-8589-08fa4e1a8988" xmlns:ns3="5e99113b-db6b-447b-87e1-79c01d7f1f90" targetNamespace="http://schemas.microsoft.com/office/2006/metadata/properties" ma:root="true" ma:fieldsID="c2acff4d7362aacd3959e60f395fec26" ns2:_="" ns3:_="">
    <xsd:import namespace="f7098c99-568a-4b30-8589-08fa4e1a8988"/>
    <xsd:import namespace="5e99113b-db6b-447b-87e1-79c01d7f1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c99-568a-4b30-8589-08fa4e1a8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9113b-db6b-447b-87e1-79c01d7f1f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2f6f94-d85c-40ab-a0f7-ebecf6d7e1d7}" ma:internalName="TaxCatchAll" ma:showField="CatchAllData" ma:web="5e99113b-db6b-447b-87e1-79c01d7f1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9113b-db6b-447b-87e1-79c01d7f1f90" xsi:nil="true"/>
    <lcf76f155ced4ddcb4097134ff3c332f xmlns="f7098c99-568a-4b30-8589-08fa4e1a89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5415-B00B-496D-B59B-85FDF6FC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c99-568a-4b30-8589-08fa4e1a8988"/>
    <ds:schemaRef ds:uri="5e99113b-db6b-447b-87e1-79c01d7f1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0212F-DA20-4F8A-9FC9-F98BD7D3074A}">
  <ds:schemaRefs>
    <ds:schemaRef ds:uri="http://schemas.microsoft.com/sharepoint/v3/contenttype/forms"/>
  </ds:schemaRefs>
</ds:datastoreItem>
</file>

<file path=customXml/itemProps3.xml><?xml version="1.0" encoding="utf-8"?>
<ds:datastoreItem xmlns:ds="http://schemas.openxmlformats.org/officeDocument/2006/customXml" ds:itemID="{9E826954-7B97-4494-87F4-B26FA16D3695}">
  <ds:schemaRefs>
    <ds:schemaRef ds:uri="http://schemas.microsoft.com/office/2006/metadata/properties"/>
    <ds:schemaRef ds:uri="http://schemas.microsoft.com/office/infopath/2007/PartnerControls"/>
    <ds:schemaRef ds:uri="5e99113b-db6b-447b-87e1-79c01d7f1f90"/>
    <ds:schemaRef ds:uri="f7098c99-568a-4b30-8589-08fa4e1a8988"/>
  </ds:schemaRefs>
</ds:datastoreItem>
</file>

<file path=customXml/itemProps4.xml><?xml version="1.0" encoding="utf-8"?>
<ds:datastoreItem xmlns:ds="http://schemas.openxmlformats.org/officeDocument/2006/customXml" ds:itemID="{D0AD3171-0A2C-4089-A113-EE3B0B0D75D9}">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25300</Words>
  <Characters>14421</Characters>
  <Application>Microsoft Office Word</Application>
  <DocSecurity>8</DocSecurity>
  <Lines>120</Lines>
  <Paragraphs>79</Paragraphs>
  <ScaleCrop>false</ScaleCrop>
  <HeadingPairs>
    <vt:vector size="6" baseType="variant">
      <vt:variant>
        <vt:lpstr>Название</vt:lpstr>
      </vt:variant>
      <vt:variant>
        <vt:i4>1</vt:i4>
      </vt:variant>
      <vt:variant>
        <vt:lpstr>Заголовки</vt:lpstr>
      </vt:variant>
      <vt:variant>
        <vt:i4>21</vt:i4>
      </vt:variant>
      <vt:variant>
        <vt:lpstr>Назва</vt:lpstr>
      </vt:variant>
      <vt:variant>
        <vt:i4>1</vt:i4>
      </vt:variant>
    </vt:vector>
  </HeadingPairs>
  <TitlesOfParts>
    <vt:vector size="23" baseType="lpstr">
      <vt:lpstr/>
      <vt:lpstr>ДОГОВІР № </vt:lpstr>
      <vt:lpstr>ПРЕДМЕТ ДОГОВОРУ</vt:lpstr>
      <vt:lpstr/>
      <vt:lpstr>ПОРЯДОК ОБЛІКУ, ЗАВЕДЕННЯ ТА УМОВИ ПЕРЕДАЧІ ГАЗУ</vt:lpstr>
      <vt:lpstr/>
      <vt:lpstr>ПРАВА ТА ОБОВ’ЯЗКИ СТОРІН</vt:lpstr>
      <vt:lpstr/>
      <vt:lpstr>ЦІНА ТА ПОРЯДОК РОЗРАХУНКІВ</vt:lpstr>
      <vt:lpstr/>
      <vt:lpstr>ВІДПОВІДАЛЬНІСТЬ СТОРІН</vt:lpstr>
      <vt:lpstr/>
      <vt:lpstr>ФОРС–МАЖОРНІ ОБСТАВИНИ</vt:lpstr>
      <vt:lpstr/>
      <vt:lpstr>ПОРЯДОК ВИРІШЕННЯ СПОРІВ</vt:lpstr>
      <vt:lpstr/>
      <vt:lpstr>СТРОК ДІЇ ДОГОВОРУ ТА ІНШІ УМОВИ</vt:lpstr>
      <vt:lpstr>АНТИКОРУПЦІЙНЕ ЗАСТЕРЕЖЕННЯ</vt:lpstr>
      <vt:lpstr/>
      <vt:lpstr>ЮРИДИЧНІ АДРЕСИ І БАНКІВСЬКІ РЕКВІЗИТИ СТОРІН</vt:lpstr>
      <vt:lpstr/>
      <vt: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Toxic</cp:lastModifiedBy>
  <cp:revision>1</cp:revision>
  <dcterms:created xsi:type="dcterms:W3CDTF">2025-07-25T14:19:00Z</dcterms:created>
  <dcterms:modified xsi:type="dcterms:W3CDTF">2025-07-25T14:19:00Z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0x010100ACA2CD95A1D0AA45A572F67FEAC42EA3</vt:lpwstr>
  </property>
  <property fmtid="{D5CDD505-2E9C-101B-9397-08002B2CF9AE}" pid="3" name="MediaServiceImageTags">
    <vt:lpwstr/>
  </property>
</Properties>
</file>